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5F2F5" w14:textId="7B0D1D82" w:rsidR="00EE3E96" w:rsidRDefault="00EE3E96" w:rsidP="00EE3E96">
      <w:pPr>
        <w:rPr>
          <w:rFonts w:ascii="Garamond" w:hAnsi="Garamond"/>
          <w:b/>
          <w:bCs/>
        </w:rPr>
      </w:pPr>
      <w:r w:rsidRPr="00EE3E96">
        <w:rPr>
          <w:rFonts w:ascii="Garamond" w:hAnsi="Garamond"/>
          <w:b/>
          <w:bCs/>
        </w:rPr>
        <w:t>CALL FOR PAPERS:</w:t>
      </w:r>
      <w:r>
        <w:rPr>
          <w:rFonts w:ascii="Garamond" w:hAnsi="Garamond"/>
        </w:rPr>
        <w:t xml:space="preserve"> </w:t>
      </w:r>
      <w:r>
        <w:rPr>
          <w:rFonts w:ascii="Garamond" w:hAnsi="Garamond"/>
        </w:rPr>
        <w:t>Black Nostalgia &amp; Black Diaspora as Cultural Production</w:t>
      </w:r>
      <w:r w:rsidRPr="00BE29C0">
        <w:rPr>
          <w:rFonts w:ascii="Garamond" w:hAnsi="Garamond"/>
          <w:b/>
          <w:bCs/>
        </w:rPr>
        <w:t xml:space="preserve"> </w:t>
      </w:r>
    </w:p>
    <w:p w14:paraId="413207BA" w14:textId="2943959A" w:rsidR="00EE3E96" w:rsidRPr="00EE3E96" w:rsidRDefault="00EE3E96" w:rsidP="00EE3E96">
      <w:pPr>
        <w:rPr>
          <w:rFonts w:ascii="Garamond" w:hAnsi="Garamond"/>
        </w:rPr>
      </w:pPr>
      <w:r>
        <w:rPr>
          <w:rFonts w:ascii="Garamond" w:hAnsi="Garamond"/>
          <w:b/>
          <w:bCs/>
        </w:rPr>
        <w:t xml:space="preserve">JOURNAL: </w:t>
      </w:r>
      <w:r>
        <w:rPr>
          <w:rFonts w:ascii="Garamond" w:hAnsi="Garamond"/>
        </w:rPr>
        <w:t>Cultural Studies</w:t>
      </w:r>
    </w:p>
    <w:p w14:paraId="59322D97" w14:textId="01482A28" w:rsidR="00EE3E96" w:rsidRDefault="00EE3E96" w:rsidP="00EE3E96">
      <w:pPr>
        <w:rPr>
          <w:rFonts w:ascii="Garamond" w:hAnsi="Garamond"/>
        </w:rPr>
      </w:pPr>
      <w:r w:rsidRPr="00BE29C0">
        <w:rPr>
          <w:rFonts w:ascii="Garamond" w:hAnsi="Garamond"/>
          <w:b/>
          <w:bCs/>
        </w:rPr>
        <w:t>Special Issue Editor(s)</w:t>
      </w:r>
      <w:r w:rsidRPr="00BE29C0">
        <w:rPr>
          <w:rFonts w:ascii="Garamond" w:hAnsi="Garamond"/>
        </w:rPr>
        <w:t>:</w:t>
      </w:r>
      <w:r>
        <w:rPr>
          <w:rFonts w:ascii="Garamond" w:hAnsi="Garamond"/>
        </w:rPr>
        <w:t xml:space="preserve"> </w:t>
      </w:r>
    </w:p>
    <w:p w14:paraId="750BD065" w14:textId="77777777" w:rsidR="00EE3E96" w:rsidRDefault="00EE3E96" w:rsidP="00EE3E96">
      <w:pPr>
        <w:rPr>
          <w:rStyle w:val="Hyperlink"/>
          <w:rFonts w:ascii="Garamond" w:hAnsi="Garamond"/>
        </w:rPr>
      </w:pPr>
      <w:r>
        <w:rPr>
          <w:rFonts w:ascii="Garamond" w:hAnsi="Garamond"/>
        </w:rPr>
        <w:t xml:space="preserve">Aria S. Halliday, University of Kentucky, </w:t>
      </w:r>
      <w:hyperlink r:id="rId4" w:history="1">
        <w:r w:rsidRPr="000F4B12">
          <w:rPr>
            <w:rStyle w:val="Hyperlink"/>
            <w:rFonts w:ascii="Garamond" w:hAnsi="Garamond"/>
          </w:rPr>
          <w:t>a.halliday@uky.edu</w:t>
        </w:r>
      </w:hyperlink>
      <w:r w:rsidRPr="007C0181">
        <w:rPr>
          <w:rStyle w:val="Hyperlink"/>
          <w:rFonts w:ascii="Garamond" w:hAnsi="Garamond"/>
          <w:color w:val="auto"/>
          <w:u w:val="none"/>
        </w:rPr>
        <w:t xml:space="preserve"> (point of contact)</w:t>
      </w:r>
    </w:p>
    <w:p w14:paraId="6146AB06" w14:textId="77777777" w:rsidR="00EE3E96" w:rsidRDefault="00EE3E96" w:rsidP="00EE3E96">
      <w:pPr>
        <w:rPr>
          <w:rFonts w:ascii="Garamond" w:hAnsi="Garamond"/>
        </w:rPr>
      </w:pPr>
      <w:r>
        <w:rPr>
          <w:rFonts w:ascii="Garamond" w:hAnsi="Garamond"/>
        </w:rPr>
        <w:t xml:space="preserve">Ashleigh Greene Wade, Pennsylvania State University, </w:t>
      </w:r>
      <w:hyperlink r:id="rId5" w:history="1">
        <w:r w:rsidRPr="00AC00C6">
          <w:rPr>
            <w:rStyle w:val="Hyperlink"/>
            <w:rFonts w:ascii="Garamond" w:hAnsi="Garamond"/>
          </w:rPr>
          <w:t>awade@psu.edu</w:t>
        </w:r>
      </w:hyperlink>
      <w:r>
        <w:rPr>
          <w:rFonts w:ascii="Garamond" w:hAnsi="Garamond"/>
        </w:rPr>
        <w:t xml:space="preserve"> </w:t>
      </w:r>
    </w:p>
    <w:p w14:paraId="6F1BFA97" w14:textId="77777777" w:rsidR="00EE3E96" w:rsidRDefault="00EE3E96" w:rsidP="00EE3E96">
      <w:pPr>
        <w:rPr>
          <w:rFonts w:ascii="Garamond" w:hAnsi="Garamond"/>
        </w:rPr>
      </w:pPr>
    </w:p>
    <w:p w14:paraId="1F6964E6" w14:textId="7B73F360" w:rsidR="00EE3E96" w:rsidRDefault="00EE3E96" w:rsidP="00EE3E96">
      <w:pPr>
        <w:rPr>
          <w:rFonts w:ascii="Garamond" w:hAnsi="Garamond"/>
        </w:rPr>
      </w:pPr>
      <w:r>
        <w:rPr>
          <w:rFonts w:ascii="Garamond" w:hAnsi="Garamond"/>
        </w:rPr>
        <w:t xml:space="preserve">Aria S. Halliday, PhD, is </w:t>
      </w:r>
      <w:r w:rsidRPr="00756468">
        <w:rPr>
          <w:rFonts w:ascii="Garamond" w:hAnsi="Garamond"/>
        </w:rPr>
        <w:t>Assistant Professor in the Department of Gender and Women’s Studies and program in African American and Africana Studies at the University of Kentucky</w:t>
      </w:r>
      <w:r w:rsidR="001572C2">
        <w:rPr>
          <w:rFonts w:ascii="Garamond" w:hAnsi="Garamond"/>
        </w:rPr>
        <w:t xml:space="preserve">, specializing in </w:t>
      </w:r>
      <w:r w:rsidR="001572C2" w:rsidRPr="00756468">
        <w:rPr>
          <w:rFonts w:ascii="Garamond" w:hAnsi="Garamond"/>
        </w:rPr>
        <w:t>20</w:t>
      </w:r>
      <w:r w:rsidR="001572C2" w:rsidRPr="00756468">
        <w:rPr>
          <w:rFonts w:ascii="Garamond" w:hAnsi="Garamond"/>
          <w:vertAlign w:val="superscript"/>
        </w:rPr>
        <w:t>th</w:t>
      </w:r>
      <w:r w:rsidR="001572C2" w:rsidRPr="00756468">
        <w:rPr>
          <w:rFonts w:ascii="Garamond" w:hAnsi="Garamond"/>
        </w:rPr>
        <w:t xml:space="preserve"> and 21</w:t>
      </w:r>
      <w:r w:rsidR="001572C2" w:rsidRPr="00756468">
        <w:rPr>
          <w:rFonts w:ascii="Garamond" w:hAnsi="Garamond"/>
          <w:vertAlign w:val="superscript"/>
        </w:rPr>
        <w:t>st</w:t>
      </w:r>
      <w:r w:rsidR="001572C2" w:rsidRPr="00756468">
        <w:rPr>
          <w:rFonts w:ascii="Garamond" w:hAnsi="Garamond"/>
        </w:rPr>
        <w:t xml:space="preserve"> centur</w:t>
      </w:r>
      <w:r w:rsidR="001572C2">
        <w:rPr>
          <w:rFonts w:ascii="Garamond" w:hAnsi="Garamond"/>
        </w:rPr>
        <w:t>y</w:t>
      </w:r>
      <w:r w:rsidR="001572C2" w:rsidRPr="00756468">
        <w:rPr>
          <w:rFonts w:ascii="Garamond" w:hAnsi="Garamond"/>
        </w:rPr>
        <w:t xml:space="preserve"> </w:t>
      </w:r>
      <w:r w:rsidRPr="00756468">
        <w:rPr>
          <w:rFonts w:ascii="Garamond" w:hAnsi="Garamond"/>
        </w:rPr>
        <w:t>cultural constructions of black girlhood and womanhood in material, visual, and digital culture. She is editor of</w:t>
      </w:r>
      <w:r w:rsidRPr="00756468">
        <w:rPr>
          <w:rFonts w:ascii="Garamond" w:hAnsi="Garamond"/>
          <w:i/>
        </w:rPr>
        <w:t xml:space="preserve"> The Black Girlhood Studies Collection </w:t>
      </w:r>
      <w:r w:rsidRPr="00756468">
        <w:rPr>
          <w:rFonts w:ascii="Garamond" w:hAnsi="Garamond"/>
        </w:rPr>
        <w:t>(2019)</w:t>
      </w:r>
      <w:r w:rsidR="00651934">
        <w:rPr>
          <w:rFonts w:ascii="Garamond" w:hAnsi="Garamond"/>
        </w:rPr>
        <w:t xml:space="preserve"> and a hip-hop feminism special issue in </w:t>
      </w:r>
      <w:r w:rsidR="00651934">
        <w:rPr>
          <w:rFonts w:ascii="Garamond" w:hAnsi="Garamond"/>
          <w:i/>
          <w:iCs/>
        </w:rPr>
        <w:t>Journal of Hip-Hop Studies</w:t>
      </w:r>
      <w:r w:rsidR="00651934">
        <w:rPr>
          <w:rFonts w:ascii="Garamond" w:hAnsi="Garamond"/>
        </w:rPr>
        <w:t>.</w:t>
      </w:r>
      <w:r>
        <w:rPr>
          <w:rFonts w:ascii="Garamond" w:hAnsi="Garamond"/>
        </w:rPr>
        <w:t xml:space="preserve"> Her </w:t>
      </w:r>
      <w:r w:rsidR="00651934">
        <w:rPr>
          <w:rFonts w:ascii="Garamond" w:hAnsi="Garamond"/>
        </w:rPr>
        <w:t>work</w:t>
      </w:r>
      <w:r>
        <w:rPr>
          <w:rFonts w:ascii="Garamond" w:hAnsi="Garamond"/>
        </w:rPr>
        <w:t xml:space="preserve"> </w:t>
      </w:r>
      <w:r w:rsidR="00651934">
        <w:rPr>
          <w:rFonts w:ascii="Garamond" w:hAnsi="Garamond"/>
        </w:rPr>
        <w:t>appears</w:t>
      </w:r>
      <w:r w:rsidRPr="00756468">
        <w:rPr>
          <w:rFonts w:ascii="Garamond" w:hAnsi="Garamond"/>
        </w:rPr>
        <w:t xml:space="preserve"> in </w:t>
      </w:r>
      <w:r w:rsidRPr="00756468">
        <w:rPr>
          <w:rFonts w:ascii="Garamond" w:hAnsi="Garamond"/>
          <w:i/>
          <w:iCs/>
        </w:rPr>
        <w:t>Cultural Studies</w:t>
      </w:r>
      <w:r w:rsidRPr="00756468">
        <w:rPr>
          <w:rFonts w:ascii="Garamond" w:hAnsi="Garamond"/>
        </w:rPr>
        <w:t>,</w:t>
      </w:r>
      <w:r w:rsidRPr="00756468">
        <w:rPr>
          <w:rFonts w:ascii="Garamond" w:hAnsi="Garamond"/>
          <w:i/>
          <w:iCs/>
        </w:rPr>
        <w:t xml:space="preserve"> </w:t>
      </w:r>
      <w:r w:rsidR="00651934" w:rsidRPr="00651934">
        <w:rPr>
          <w:rFonts w:ascii="Garamond" w:hAnsi="Garamond"/>
          <w:i/>
          <w:iCs/>
        </w:rPr>
        <w:t>DCQR</w:t>
      </w:r>
      <w:r w:rsidR="00651934">
        <w:rPr>
          <w:rFonts w:ascii="Garamond" w:hAnsi="Garamond"/>
        </w:rPr>
        <w:t xml:space="preserve">, </w:t>
      </w:r>
      <w:r w:rsidRPr="00756468">
        <w:rPr>
          <w:rFonts w:ascii="Garamond" w:hAnsi="Garamond"/>
          <w:i/>
        </w:rPr>
        <w:t>Girlhood Studies</w:t>
      </w:r>
      <w:r w:rsidRPr="00756468">
        <w:rPr>
          <w:rFonts w:ascii="Garamond" w:hAnsi="Garamond"/>
        </w:rPr>
        <w:t xml:space="preserve">, </w:t>
      </w:r>
      <w:r w:rsidRPr="00651934">
        <w:rPr>
          <w:rFonts w:ascii="Garamond" w:hAnsi="Garamond"/>
          <w:i/>
          <w:iCs/>
        </w:rPr>
        <w:t>Palimpsest</w:t>
      </w:r>
      <w:r w:rsidRPr="00756468">
        <w:rPr>
          <w:rFonts w:ascii="Garamond" w:hAnsi="Garamond"/>
        </w:rPr>
        <w:t>,</w:t>
      </w:r>
      <w:r w:rsidRPr="00756468">
        <w:rPr>
          <w:rFonts w:ascii="Garamond" w:hAnsi="Garamond"/>
          <w:i/>
          <w:iCs/>
        </w:rPr>
        <w:t xml:space="preserve"> </w:t>
      </w:r>
      <w:r w:rsidRPr="00756468">
        <w:rPr>
          <w:rFonts w:ascii="Garamond" w:hAnsi="Garamond"/>
        </w:rPr>
        <w:t xml:space="preserve">and </w:t>
      </w:r>
      <w:r w:rsidRPr="00756468">
        <w:rPr>
          <w:rFonts w:ascii="Garamond" w:hAnsi="Garamond"/>
          <w:i/>
        </w:rPr>
        <w:t>SOULS</w:t>
      </w:r>
      <w:r w:rsidRPr="00756468">
        <w:rPr>
          <w:rFonts w:ascii="Garamond" w:hAnsi="Garamond"/>
        </w:rPr>
        <w:t xml:space="preserve">. </w:t>
      </w:r>
      <w:r>
        <w:rPr>
          <w:rFonts w:ascii="Garamond" w:hAnsi="Garamond"/>
        </w:rPr>
        <w:t xml:space="preserve">Her book, </w:t>
      </w:r>
      <w:r w:rsidRPr="00756468">
        <w:rPr>
          <w:rFonts w:ascii="Garamond" w:hAnsi="Garamond"/>
          <w:i/>
        </w:rPr>
        <w:t xml:space="preserve">Beyond Barbie: Nicki Minaj, Disney, and Black Women’s Cultural Production </w:t>
      </w:r>
      <w:r>
        <w:rPr>
          <w:rFonts w:ascii="Garamond" w:hAnsi="Garamond"/>
        </w:rPr>
        <w:t xml:space="preserve">is forthcoming </w:t>
      </w:r>
      <w:r w:rsidR="00651934">
        <w:rPr>
          <w:rFonts w:ascii="Garamond" w:hAnsi="Garamond"/>
        </w:rPr>
        <w:t>from</w:t>
      </w:r>
      <w:r>
        <w:rPr>
          <w:rFonts w:ascii="Garamond" w:hAnsi="Garamond"/>
        </w:rPr>
        <w:t xml:space="preserve"> the</w:t>
      </w:r>
      <w:r w:rsidRPr="00756468">
        <w:rPr>
          <w:rFonts w:ascii="Garamond" w:hAnsi="Garamond"/>
        </w:rPr>
        <w:t xml:space="preserve"> University of Illinois Press</w:t>
      </w:r>
      <w:r>
        <w:rPr>
          <w:rFonts w:ascii="Garamond" w:hAnsi="Garamond"/>
        </w:rPr>
        <w:t>.</w:t>
      </w:r>
      <w:r w:rsidRPr="00756468">
        <w:rPr>
          <w:rFonts w:ascii="Garamond" w:hAnsi="Garamond"/>
        </w:rPr>
        <w:t xml:space="preserve"> </w:t>
      </w:r>
    </w:p>
    <w:p w14:paraId="295090B7" w14:textId="77777777" w:rsidR="00EE3E96" w:rsidRDefault="00EE3E96" w:rsidP="00EE3E96">
      <w:pPr>
        <w:rPr>
          <w:rFonts w:ascii="Garamond" w:hAnsi="Garamond"/>
          <w:b/>
          <w:bCs/>
        </w:rPr>
      </w:pPr>
    </w:p>
    <w:p w14:paraId="12CC890F" w14:textId="7A0AB878" w:rsidR="00EE3E96" w:rsidRPr="00F76BAE" w:rsidRDefault="00EE3E96" w:rsidP="00EE3E96">
      <w:pPr>
        <w:rPr>
          <w:rFonts w:ascii="Garamond" w:hAnsi="Garamond"/>
        </w:rPr>
      </w:pPr>
      <w:r w:rsidRPr="00F76BAE">
        <w:rPr>
          <w:rFonts w:ascii="Garamond" w:hAnsi="Garamond"/>
        </w:rPr>
        <w:t>Ashleigh Greene Wade, PhD</w:t>
      </w:r>
      <w:r>
        <w:rPr>
          <w:rFonts w:ascii="Garamond" w:hAnsi="Garamond"/>
        </w:rPr>
        <w:t xml:space="preserve"> is Assistant Professor in the Department of English and African American Studies at Pennsylvania State University, specializing in 21</w:t>
      </w:r>
      <w:r w:rsidRPr="0054246B">
        <w:rPr>
          <w:rFonts w:ascii="Garamond" w:hAnsi="Garamond"/>
          <w:vertAlign w:val="superscript"/>
        </w:rPr>
        <w:t>st</w:t>
      </w:r>
      <w:r>
        <w:rPr>
          <w:rFonts w:ascii="Garamond" w:hAnsi="Garamond"/>
        </w:rPr>
        <w:t xml:space="preserve"> Century visual studies. Dr. Wade’s scholarship focuses on the cultural discourses Black girls create through digital media technologies. Her work appears in </w:t>
      </w:r>
      <w:r w:rsidRPr="0054246B">
        <w:rPr>
          <w:rFonts w:ascii="Garamond" w:hAnsi="Garamond"/>
          <w:i/>
        </w:rPr>
        <w:t>The Black Scholar</w:t>
      </w:r>
      <w:r>
        <w:rPr>
          <w:rFonts w:ascii="Garamond" w:hAnsi="Garamond"/>
        </w:rPr>
        <w:t xml:space="preserve">, </w:t>
      </w:r>
      <w:r w:rsidRPr="0054246B">
        <w:rPr>
          <w:rFonts w:ascii="Garamond" w:hAnsi="Garamond"/>
          <w:i/>
        </w:rPr>
        <w:t>National Political Science Review</w:t>
      </w:r>
      <w:r>
        <w:rPr>
          <w:rFonts w:ascii="Garamond" w:hAnsi="Garamond"/>
        </w:rPr>
        <w:t xml:space="preserve">, and </w:t>
      </w:r>
      <w:r w:rsidRPr="0054246B">
        <w:rPr>
          <w:rFonts w:ascii="Garamond" w:hAnsi="Garamond"/>
          <w:i/>
        </w:rPr>
        <w:t>Women, Gender, and Families of Color</w:t>
      </w:r>
      <w:r>
        <w:rPr>
          <w:rFonts w:ascii="Garamond" w:hAnsi="Garamond"/>
        </w:rPr>
        <w:t xml:space="preserve">.  </w:t>
      </w:r>
    </w:p>
    <w:p w14:paraId="4BB2D05A" w14:textId="77777777" w:rsidR="00EE3E96" w:rsidRDefault="00EE3E96" w:rsidP="00EE3E96">
      <w:pPr>
        <w:rPr>
          <w:rFonts w:ascii="Garamond" w:hAnsi="Garamond"/>
          <w:b/>
          <w:bCs/>
        </w:rPr>
      </w:pPr>
    </w:p>
    <w:p w14:paraId="25EFE69C" w14:textId="3EBEFEB1" w:rsidR="00EE3E96" w:rsidRDefault="00EE3E96" w:rsidP="00EE3E96">
      <w:pPr>
        <w:rPr>
          <w:rFonts w:ascii="Garamond" w:hAnsi="Garamond"/>
        </w:rPr>
      </w:pPr>
      <w:r>
        <w:rPr>
          <w:rFonts w:ascii="Garamond" w:hAnsi="Garamond"/>
          <w:b/>
          <w:bCs/>
        </w:rPr>
        <w:t>Tentative</w:t>
      </w:r>
      <w:r>
        <w:rPr>
          <w:rFonts w:ascii="Garamond" w:hAnsi="Garamond"/>
          <w:b/>
          <w:bCs/>
        </w:rPr>
        <w:t xml:space="preserve"> </w:t>
      </w:r>
      <w:r w:rsidRPr="00BE29C0">
        <w:rPr>
          <w:rFonts w:ascii="Garamond" w:hAnsi="Garamond"/>
          <w:b/>
          <w:bCs/>
        </w:rPr>
        <w:t>Time Frame</w:t>
      </w:r>
      <w:r w:rsidRPr="00DC4F0D">
        <w:rPr>
          <w:rFonts w:ascii="Garamond" w:hAnsi="Garamond"/>
        </w:rPr>
        <w:t xml:space="preserve">: </w:t>
      </w:r>
    </w:p>
    <w:p w14:paraId="7F6EC74F" w14:textId="77777777" w:rsidR="00EE3E96" w:rsidRDefault="00EE3E96" w:rsidP="00EE3E96">
      <w:pPr>
        <w:rPr>
          <w:rFonts w:ascii="Garamond" w:eastAsia="Times New Roman" w:hAnsi="Garamond" w:cs="Times New Roman"/>
          <w:color w:val="000000"/>
        </w:rPr>
      </w:pPr>
      <w:r>
        <w:rPr>
          <w:rFonts w:ascii="Garamond" w:eastAsia="Times New Roman" w:hAnsi="Garamond" w:cs="Times New Roman"/>
          <w:color w:val="000000"/>
        </w:rPr>
        <w:t>CFP released: January</w:t>
      </w:r>
      <w:r>
        <w:rPr>
          <w:rFonts w:ascii="Garamond" w:eastAsia="Times New Roman" w:hAnsi="Garamond" w:cs="Times New Roman"/>
          <w:color w:val="000000"/>
        </w:rPr>
        <w:t xml:space="preserve"> </w:t>
      </w:r>
      <w:r>
        <w:rPr>
          <w:rFonts w:ascii="Garamond" w:eastAsia="Times New Roman" w:hAnsi="Garamond" w:cs="Times New Roman"/>
          <w:color w:val="000000"/>
        </w:rPr>
        <w:t>22, 2021</w:t>
      </w:r>
    </w:p>
    <w:p w14:paraId="57E11D54" w14:textId="77777777" w:rsidR="00EE3E96" w:rsidRDefault="00EE3E96" w:rsidP="00EE3E96">
      <w:pPr>
        <w:rPr>
          <w:rFonts w:ascii="Garamond" w:eastAsia="Times New Roman" w:hAnsi="Garamond" w:cs="Times New Roman"/>
          <w:color w:val="000000"/>
        </w:rPr>
      </w:pPr>
      <w:r>
        <w:rPr>
          <w:rFonts w:ascii="Garamond" w:eastAsia="Times New Roman" w:hAnsi="Garamond" w:cs="Times New Roman"/>
          <w:color w:val="000000"/>
        </w:rPr>
        <w:t>Abstracts Due: April 15, 2021</w:t>
      </w:r>
    </w:p>
    <w:p w14:paraId="722F14A0" w14:textId="77777777" w:rsidR="00EE3E96" w:rsidRDefault="00EE3E96" w:rsidP="00EE3E96">
      <w:pPr>
        <w:rPr>
          <w:rFonts w:ascii="Garamond" w:eastAsia="Times New Roman" w:hAnsi="Garamond" w:cs="Times New Roman"/>
          <w:color w:val="000000"/>
        </w:rPr>
      </w:pPr>
      <w:r>
        <w:rPr>
          <w:rFonts w:ascii="Garamond" w:eastAsia="Times New Roman" w:hAnsi="Garamond" w:cs="Times New Roman"/>
          <w:color w:val="000000"/>
        </w:rPr>
        <w:t>Decisions: May 15, 2021</w:t>
      </w:r>
    </w:p>
    <w:p w14:paraId="13373AA9" w14:textId="77777777" w:rsidR="00EE3E96" w:rsidRDefault="00EE3E96" w:rsidP="00EE3E96">
      <w:pPr>
        <w:rPr>
          <w:rFonts w:ascii="Garamond" w:eastAsia="Times New Roman" w:hAnsi="Garamond" w:cs="Times New Roman"/>
          <w:color w:val="000000"/>
        </w:rPr>
      </w:pPr>
      <w:r>
        <w:rPr>
          <w:rFonts w:ascii="Garamond" w:eastAsia="Times New Roman" w:hAnsi="Garamond" w:cs="Times New Roman"/>
          <w:color w:val="000000"/>
        </w:rPr>
        <w:t>Full Articles Due: October</w:t>
      </w:r>
      <w:r>
        <w:rPr>
          <w:rFonts w:ascii="Garamond" w:eastAsia="Times New Roman" w:hAnsi="Garamond" w:cs="Times New Roman"/>
          <w:color w:val="000000"/>
        </w:rPr>
        <w:t xml:space="preserve"> </w:t>
      </w:r>
      <w:r>
        <w:rPr>
          <w:rFonts w:ascii="Garamond" w:eastAsia="Times New Roman" w:hAnsi="Garamond" w:cs="Times New Roman"/>
          <w:color w:val="000000"/>
        </w:rPr>
        <w:t>1, 2021</w:t>
      </w:r>
    </w:p>
    <w:p w14:paraId="4BFF6F9F" w14:textId="216A0F24" w:rsidR="00EE3E96" w:rsidRDefault="00EE3E96" w:rsidP="00EE3E96">
      <w:pPr>
        <w:rPr>
          <w:rFonts w:ascii="Garamond" w:eastAsia="Times New Roman" w:hAnsi="Garamond" w:cs="Times New Roman"/>
          <w:color w:val="000000"/>
        </w:rPr>
      </w:pPr>
    </w:p>
    <w:p w14:paraId="7CD38C86" w14:textId="127CD4FE" w:rsidR="00EE3E96" w:rsidRDefault="00EE3E96" w:rsidP="00EE3E96">
      <w:pPr>
        <w:rPr>
          <w:rFonts w:ascii="Garamond" w:eastAsia="Times New Roman" w:hAnsi="Garamond" w:cs="Times New Roman"/>
          <w:color w:val="000000"/>
        </w:rPr>
      </w:pPr>
      <w:r>
        <w:rPr>
          <w:rFonts w:ascii="Garamond" w:eastAsia="Times New Roman" w:hAnsi="Garamond" w:cs="Times New Roman"/>
          <w:b/>
          <w:bCs/>
          <w:color w:val="000000"/>
        </w:rPr>
        <w:t>Publication Specifications:</w:t>
      </w:r>
      <w:r w:rsidR="001572C2">
        <w:rPr>
          <w:rFonts w:ascii="Garamond" w:eastAsia="Times New Roman" w:hAnsi="Garamond" w:cs="Times New Roman"/>
          <w:b/>
          <w:bCs/>
          <w:color w:val="000000"/>
        </w:rPr>
        <w:t xml:space="preserve"> </w:t>
      </w:r>
      <w:r w:rsidR="001572C2">
        <w:rPr>
          <w:rFonts w:ascii="Garamond" w:eastAsia="Times New Roman" w:hAnsi="Garamond" w:cs="Times New Roman"/>
          <w:color w:val="000000"/>
        </w:rPr>
        <w:t xml:space="preserve">In accordance with </w:t>
      </w:r>
      <w:r w:rsidR="001572C2">
        <w:rPr>
          <w:rFonts w:ascii="Garamond" w:eastAsia="Times New Roman" w:hAnsi="Garamond" w:cs="Times New Roman"/>
          <w:b/>
          <w:bCs/>
          <w:i/>
          <w:iCs/>
          <w:color w:val="000000"/>
        </w:rPr>
        <w:t>Cultural Studies</w:t>
      </w:r>
      <w:r w:rsidR="001572C2">
        <w:rPr>
          <w:rFonts w:ascii="Garamond" w:eastAsia="Times New Roman" w:hAnsi="Garamond" w:cs="Times New Roman"/>
          <w:color w:val="000000"/>
        </w:rPr>
        <w:t xml:space="preserve"> submission guidelines, ‘a typical manuscript for this journal should be no more than 35 pages; this limit includes tables, figure captions, references, footnotes, endnotes. . .use British -</w:t>
      </w:r>
      <w:proofErr w:type="spellStart"/>
      <w:r w:rsidR="001572C2">
        <w:rPr>
          <w:rFonts w:ascii="Garamond" w:eastAsia="Times New Roman" w:hAnsi="Garamond" w:cs="Times New Roman"/>
          <w:color w:val="000000"/>
        </w:rPr>
        <w:t>ize</w:t>
      </w:r>
      <w:proofErr w:type="spellEnd"/>
      <w:r w:rsidR="001572C2">
        <w:rPr>
          <w:rFonts w:ascii="Garamond" w:eastAsia="Times New Roman" w:hAnsi="Garamond" w:cs="Times New Roman"/>
          <w:color w:val="000000"/>
        </w:rPr>
        <w:t xml:space="preserve"> spelling style consistently throughout.’ See </w:t>
      </w:r>
      <w:hyperlink r:id="rId6" w:history="1">
        <w:r w:rsidR="001572C2" w:rsidRPr="00161E20">
          <w:rPr>
            <w:rStyle w:val="Hyperlink"/>
            <w:rFonts w:ascii="Garamond" w:eastAsia="Times New Roman" w:hAnsi="Garamond" w:cs="Times New Roman"/>
          </w:rPr>
          <w:t>Cultural Studies Instructions for authors</w:t>
        </w:r>
      </w:hyperlink>
      <w:r w:rsidR="001572C2">
        <w:rPr>
          <w:rFonts w:ascii="Garamond" w:eastAsia="Times New Roman" w:hAnsi="Garamond" w:cs="Times New Roman"/>
          <w:color w:val="000000"/>
        </w:rPr>
        <w:t xml:space="preserve"> for full descriptions of submission guidelines.</w:t>
      </w:r>
      <w:r w:rsidR="001572C2">
        <w:rPr>
          <w:rFonts w:ascii="Garamond" w:eastAsia="Times New Roman" w:hAnsi="Garamond" w:cs="Times New Roman"/>
          <w:color w:val="000000"/>
        </w:rPr>
        <w:t xml:space="preserve"> For this special issue we have the following requirements/limits:</w:t>
      </w:r>
    </w:p>
    <w:p w14:paraId="0FD53F2F" w14:textId="7679BD73" w:rsidR="00EE3E96" w:rsidRDefault="00EE3E96" w:rsidP="00EE3E96">
      <w:pPr>
        <w:rPr>
          <w:rFonts w:ascii="Garamond" w:eastAsia="Times New Roman" w:hAnsi="Garamond" w:cs="Times New Roman"/>
          <w:color w:val="000000"/>
        </w:rPr>
      </w:pPr>
      <w:r>
        <w:rPr>
          <w:rFonts w:ascii="Garamond" w:eastAsia="Times New Roman" w:hAnsi="Garamond" w:cs="Times New Roman"/>
          <w:color w:val="000000"/>
        </w:rPr>
        <w:t xml:space="preserve">Word/Page Limit: </w:t>
      </w:r>
      <w:r w:rsidR="001572C2">
        <w:rPr>
          <w:rFonts w:ascii="Garamond" w:eastAsia="Times New Roman" w:hAnsi="Garamond" w:cs="Times New Roman"/>
          <w:color w:val="000000"/>
        </w:rPr>
        <w:t>8,000 words or 25 pages</w:t>
      </w:r>
      <w:r>
        <w:rPr>
          <w:rFonts w:ascii="Garamond" w:eastAsia="Times New Roman" w:hAnsi="Garamond" w:cs="Times New Roman"/>
          <w:color w:val="000000"/>
        </w:rPr>
        <w:t>,</w:t>
      </w:r>
      <w:r w:rsidR="001572C2">
        <w:rPr>
          <w:rFonts w:ascii="Garamond" w:eastAsia="Times New Roman" w:hAnsi="Garamond" w:cs="Times New Roman"/>
          <w:color w:val="000000"/>
        </w:rPr>
        <w:t xml:space="preserve"> inclusive of notes</w:t>
      </w:r>
    </w:p>
    <w:p w14:paraId="7374A844" w14:textId="296FA53F" w:rsidR="001572C2" w:rsidRDefault="001572C2" w:rsidP="00EE3E96">
      <w:pPr>
        <w:rPr>
          <w:rFonts w:ascii="Garamond" w:eastAsia="Times New Roman" w:hAnsi="Garamond" w:cs="Times New Roman"/>
          <w:color w:val="000000"/>
        </w:rPr>
      </w:pPr>
      <w:r>
        <w:rPr>
          <w:rFonts w:ascii="Garamond" w:eastAsia="Times New Roman" w:hAnsi="Garamond" w:cs="Times New Roman"/>
          <w:color w:val="000000"/>
        </w:rPr>
        <w:t>Abstract: 300 word limit</w:t>
      </w:r>
    </w:p>
    <w:p w14:paraId="3B233309" w14:textId="29C4AC63" w:rsidR="001572C2" w:rsidRDefault="001572C2" w:rsidP="00EE3E96">
      <w:pPr>
        <w:rPr>
          <w:rFonts w:ascii="Garamond" w:eastAsia="Times New Roman" w:hAnsi="Garamond" w:cs="Times New Roman"/>
          <w:color w:val="000000"/>
        </w:rPr>
      </w:pPr>
      <w:r>
        <w:rPr>
          <w:rFonts w:ascii="Garamond" w:eastAsia="Times New Roman" w:hAnsi="Garamond" w:cs="Times New Roman"/>
          <w:color w:val="000000"/>
        </w:rPr>
        <w:t>Keywords: 6 keywords</w:t>
      </w:r>
    </w:p>
    <w:p w14:paraId="1D599FC6" w14:textId="4FACC04B" w:rsidR="001572C2" w:rsidRDefault="001572C2" w:rsidP="00EE3E96">
      <w:pPr>
        <w:rPr>
          <w:rFonts w:ascii="Garamond" w:eastAsia="Times New Roman" w:hAnsi="Garamond" w:cs="Times New Roman"/>
          <w:color w:val="000000"/>
        </w:rPr>
      </w:pPr>
      <w:r>
        <w:rPr>
          <w:rFonts w:ascii="Garamond" w:eastAsia="Times New Roman" w:hAnsi="Garamond" w:cs="Times New Roman"/>
          <w:color w:val="000000"/>
        </w:rPr>
        <w:t xml:space="preserve">ORCID number: </w:t>
      </w:r>
      <w:r w:rsidR="00651934">
        <w:rPr>
          <w:rFonts w:ascii="Garamond" w:eastAsia="Times New Roman" w:hAnsi="Garamond" w:cs="Times New Roman"/>
          <w:color w:val="000000"/>
        </w:rPr>
        <w:t xml:space="preserve">Must include your ORCID number (Register at </w:t>
      </w:r>
      <w:r w:rsidR="00651934">
        <w:rPr>
          <w:rFonts w:ascii="Garamond" w:eastAsia="Times New Roman" w:hAnsi="Garamond" w:cs="Times New Roman"/>
          <w:color w:val="000000"/>
        </w:rPr>
        <w:fldChar w:fldCharType="begin"/>
      </w:r>
      <w:r w:rsidR="00651934">
        <w:rPr>
          <w:rFonts w:ascii="Garamond" w:eastAsia="Times New Roman" w:hAnsi="Garamond" w:cs="Times New Roman"/>
          <w:color w:val="000000"/>
        </w:rPr>
        <w:instrText xml:space="preserve"> HYPERLINK "</w:instrText>
      </w:r>
      <w:r w:rsidR="00651934" w:rsidRPr="00651934">
        <w:rPr>
          <w:rFonts w:ascii="Garamond" w:eastAsia="Times New Roman" w:hAnsi="Garamond" w:cs="Times New Roman"/>
          <w:color w:val="000000"/>
        </w:rPr>
        <w:instrText>https://orcid.org/</w:instrText>
      </w:r>
      <w:r w:rsidR="00651934">
        <w:rPr>
          <w:rFonts w:ascii="Garamond" w:eastAsia="Times New Roman" w:hAnsi="Garamond" w:cs="Times New Roman"/>
          <w:color w:val="000000"/>
        </w:rPr>
        <w:instrText xml:space="preserve">" </w:instrText>
      </w:r>
      <w:r w:rsidR="00651934">
        <w:rPr>
          <w:rFonts w:ascii="Garamond" w:eastAsia="Times New Roman" w:hAnsi="Garamond" w:cs="Times New Roman"/>
          <w:color w:val="000000"/>
        </w:rPr>
        <w:fldChar w:fldCharType="separate"/>
      </w:r>
      <w:r w:rsidR="00651934" w:rsidRPr="005B4C10">
        <w:rPr>
          <w:rStyle w:val="Hyperlink"/>
          <w:rFonts w:ascii="Garamond" w:eastAsia="Times New Roman" w:hAnsi="Garamond" w:cs="Times New Roman"/>
        </w:rPr>
        <w:t>https://orcid.org/</w:t>
      </w:r>
      <w:r w:rsidR="00651934">
        <w:rPr>
          <w:rFonts w:ascii="Garamond" w:eastAsia="Times New Roman" w:hAnsi="Garamond" w:cs="Times New Roman"/>
          <w:color w:val="000000"/>
        </w:rPr>
        <w:fldChar w:fldCharType="end"/>
      </w:r>
      <w:r w:rsidR="00651934">
        <w:rPr>
          <w:rFonts w:ascii="Garamond" w:eastAsia="Times New Roman" w:hAnsi="Garamond" w:cs="Times New Roman"/>
          <w:color w:val="000000"/>
        </w:rPr>
        <w:t xml:space="preserve">) </w:t>
      </w:r>
    </w:p>
    <w:p w14:paraId="31CF78DC" w14:textId="6BA49D3B" w:rsidR="001572C2" w:rsidRDefault="001572C2" w:rsidP="00EE3E96">
      <w:pPr>
        <w:rPr>
          <w:rFonts w:ascii="Garamond" w:eastAsia="Times New Roman" w:hAnsi="Garamond" w:cs="Times New Roman"/>
          <w:color w:val="000000"/>
        </w:rPr>
      </w:pPr>
      <w:r>
        <w:rPr>
          <w:rFonts w:ascii="Garamond" w:eastAsia="Times New Roman" w:hAnsi="Garamond" w:cs="Times New Roman"/>
          <w:color w:val="000000"/>
        </w:rPr>
        <w:t>Biographical note: 50 words</w:t>
      </w:r>
    </w:p>
    <w:p w14:paraId="2235AB64" w14:textId="40A1EB19" w:rsidR="001572C2" w:rsidRPr="001572C2" w:rsidRDefault="001572C2" w:rsidP="00EE3E96">
      <w:pPr>
        <w:rPr>
          <w:rFonts w:ascii="Garamond" w:eastAsia="Times New Roman" w:hAnsi="Garamond" w:cs="Times New Roman"/>
          <w:color w:val="000000"/>
        </w:rPr>
      </w:pPr>
      <w:r>
        <w:rPr>
          <w:rFonts w:ascii="Garamond" w:eastAsia="Times New Roman" w:hAnsi="Garamond" w:cs="Times New Roman"/>
          <w:color w:val="000000"/>
        </w:rPr>
        <w:t>Format: Chicago Author-Date</w:t>
      </w:r>
    </w:p>
    <w:p w14:paraId="5B75C729" w14:textId="1756DA8B" w:rsidR="00EE3E96" w:rsidRPr="00EE3E96" w:rsidRDefault="001572C2" w:rsidP="00EE3E96">
      <w:pPr>
        <w:rPr>
          <w:rFonts w:ascii="Garamond" w:eastAsia="Times New Roman" w:hAnsi="Garamond" w:cs="Times New Roman"/>
          <w:color w:val="000000"/>
        </w:rPr>
      </w:pPr>
      <w:r>
        <w:rPr>
          <w:rFonts w:ascii="Garamond" w:eastAsia="Times New Roman" w:hAnsi="Garamond" w:cs="Times New Roman"/>
          <w:color w:val="000000"/>
        </w:rPr>
        <w:t>To submit your submission, email Dr. Aria Halliday (</w:t>
      </w:r>
      <w:hyperlink r:id="rId7" w:history="1">
        <w:r w:rsidRPr="005B4C10">
          <w:rPr>
            <w:rStyle w:val="Hyperlink"/>
            <w:rFonts w:ascii="Garamond" w:eastAsia="Times New Roman" w:hAnsi="Garamond" w:cs="Times New Roman"/>
          </w:rPr>
          <w:t>a.halliday@uky.edu</w:t>
        </w:r>
      </w:hyperlink>
      <w:r>
        <w:rPr>
          <w:rFonts w:ascii="Garamond" w:eastAsia="Times New Roman" w:hAnsi="Garamond" w:cs="Times New Roman"/>
          <w:color w:val="000000"/>
        </w:rPr>
        <w:t>) with the subject line: BLACK NOSTALGIA SUBMISSION.</w:t>
      </w:r>
    </w:p>
    <w:p w14:paraId="41F03EDB" w14:textId="551E4ED1" w:rsidR="00DB03E3" w:rsidRDefault="00DB03E3"/>
    <w:p w14:paraId="71D623E6" w14:textId="77777777" w:rsidR="00EE3E96" w:rsidRPr="00DC4F0D" w:rsidRDefault="00EE3E96" w:rsidP="00EE3E96">
      <w:pPr>
        <w:rPr>
          <w:rFonts w:ascii="Garamond" w:hAnsi="Garamond"/>
        </w:rPr>
      </w:pPr>
      <w:r w:rsidRPr="00BE29C0">
        <w:rPr>
          <w:rFonts w:ascii="Garamond" w:hAnsi="Garamond"/>
          <w:b/>
          <w:bCs/>
        </w:rPr>
        <w:t>Call for Papers</w:t>
      </w:r>
      <w:r>
        <w:rPr>
          <w:rFonts w:ascii="Garamond" w:hAnsi="Garamond"/>
        </w:rPr>
        <w:t>:</w:t>
      </w:r>
    </w:p>
    <w:p w14:paraId="3F2C162E" w14:textId="77777777" w:rsidR="00EE3E96" w:rsidRPr="00DC4F0D" w:rsidRDefault="00EE3E96" w:rsidP="00EE3E96">
      <w:pPr>
        <w:rPr>
          <w:rFonts w:ascii="Garamond" w:hAnsi="Garamond"/>
        </w:rPr>
      </w:pPr>
      <w:r w:rsidRPr="00DC4F0D">
        <w:rPr>
          <w:rFonts w:ascii="Garamond" w:eastAsia="Times New Roman" w:hAnsi="Garamond" w:cs="Times New Roman"/>
          <w:color w:val="000000"/>
        </w:rPr>
        <w:t xml:space="preserve">In response to global unrest after the murder of George Floyd and the shuttering of public venues due to outbreaks of the novel coronavirus (or COVID-19), companies like Netflix, Nike, Mattel, and many others </w:t>
      </w:r>
      <w:r>
        <w:rPr>
          <w:rFonts w:ascii="Garamond" w:eastAsia="Times New Roman" w:hAnsi="Garamond" w:cs="Times New Roman"/>
          <w:color w:val="000000"/>
        </w:rPr>
        <w:t xml:space="preserve">have </w:t>
      </w:r>
      <w:r w:rsidRPr="00DC4F0D">
        <w:rPr>
          <w:rFonts w:ascii="Garamond" w:eastAsia="Times New Roman" w:hAnsi="Garamond" w:cs="Times New Roman"/>
          <w:color w:val="000000"/>
        </w:rPr>
        <w:t xml:space="preserve">affirmed their accountability to Black communities </w:t>
      </w:r>
      <w:r>
        <w:rPr>
          <w:rFonts w:ascii="Garamond" w:eastAsia="Times New Roman" w:hAnsi="Garamond" w:cs="Times New Roman"/>
          <w:color w:val="000000"/>
        </w:rPr>
        <w:t>using</w:t>
      </w:r>
      <w:r w:rsidRPr="00DC4F0D">
        <w:rPr>
          <w:rFonts w:ascii="Garamond" w:eastAsia="Times New Roman" w:hAnsi="Garamond" w:cs="Times New Roman"/>
          <w:color w:val="000000"/>
        </w:rPr>
        <w:t xml:space="preserve"> the popular moniker, “Black Lives Matter.” Netflix, as well as the other popular streaming services like Hulu and Amazon Prime</w:t>
      </w:r>
      <w:r>
        <w:rPr>
          <w:rFonts w:ascii="Garamond" w:eastAsia="Times New Roman" w:hAnsi="Garamond" w:cs="Times New Roman"/>
          <w:color w:val="000000"/>
        </w:rPr>
        <w:t>,</w:t>
      </w:r>
      <w:r w:rsidRPr="00DC4F0D">
        <w:rPr>
          <w:rFonts w:ascii="Garamond" w:eastAsia="Times New Roman" w:hAnsi="Garamond" w:cs="Times New Roman"/>
          <w:color w:val="000000"/>
        </w:rPr>
        <w:t xml:space="preserve"> </w:t>
      </w:r>
      <w:r>
        <w:rPr>
          <w:rFonts w:ascii="Garamond" w:eastAsia="Times New Roman" w:hAnsi="Garamond" w:cs="Times New Roman"/>
          <w:color w:val="000000"/>
        </w:rPr>
        <w:t xml:space="preserve">have even </w:t>
      </w:r>
      <w:r w:rsidRPr="00DC4F0D">
        <w:rPr>
          <w:rFonts w:ascii="Garamond" w:eastAsia="Times New Roman" w:hAnsi="Garamond" w:cs="Times New Roman"/>
          <w:color w:val="000000"/>
        </w:rPr>
        <w:t>designated content on their websites related to (the) Black experience in folders/tabs</w:t>
      </w:r>
      <w:r>
        <w:rPr>
          <w:rFonts w:ascii="Garamond" w:eastAsia="Times New Roman" w:hAnsi="Garamond" w:cs="Times New Roman"/>
          <w:color w:val="000000"/>
        </w:rPr>
        <w:t>,</w:t>
      </w:r>
      <w:r w:rsidRPr="00DC4F0D">
        <w:rPr>
          <w:rFonts w:ascii="Garamond" w:eastAsia="Times New Roman" w:hAnsi="Garamond" w:cs="Times New Roman"/>
          <w:color w:val="000000"/>
        </w:rPr>
        <w:t xml:space="preserve"> </w:t>
      </w:r>
      <w:r>
        <w:rPr>
          <w:rFonts w:ascii="Garamond" w:eastAsia="Times New Roman" w:hAnsi="Garamond" w:cs="Times New Roman"/>
          <w:color w:val="000000"/>
        </w:rPr>
        <w:t>emblazoned with titles such as</w:t>
      </w:r>
      <w:r w:rsidRPr="00DC4F0D">
        <w:rPr>
          <w:rFonts w:ascii="Garamond" w:eastAsia="Times New Roman" w:hAnsi="Garamond" w:cs="Times New Roman"/>
          <w:color w:val="000000"/>
        </w:rPr>
        <w:t xml:space="preserve"> </w:t>
      </w:r>
      <w:r>
        <w:rPr>
          <w:rFonts w:ascii="Garamond" w:eastAsia="Times New Roman" w:hAnsi="Garamond" w:cs="Times New Roman"/>
          <w:color w:val="000000"/>
        </w:rPr>
        <w:t xml:space="preserve">“Black History Month” and </w:t>
      </w:r>
      <w:r w:rsidRPr="00DC4F0D">
        <w:rPr>
          <w:rFonts w:ascii="Garamond" w:eastAsia="Times New Roman" w:hAnsi="Garamond" w:cs="Times New Roman"/>
          <w:color w:val="000000"/>
        </w:rPr>
        <w:t xml:space="preserve">“Black Lives Matter.” </w:t>
      </w:r>
      <w:r>
        <w:rPr>
          <w:rFonts w:ascii="Garamond" w:hAnsi="Garamond"/>
        </w:rPr>
        <w:t xml:space="preserve">In </w:t>
      </w:r>
      <w:r>
        <w:rPr>
          <w:rFonts w:ascii="Garamond" w:hAnsi="Garamond"/>
        </w:rPr>
        <w:lastRenderedPageBreak/>
        <w:t>the global mediated culture of the 21</w:t>
      </w:r>
      <w:r w:rsidRPr="003B3C07">
        <w:rPr>
          <w:rFonts w:ascii="Garamond" w:hAnsi="Garamond"/>
          <w:vertAlign w:val="superscript"/>
        </w:rPr>
        <w:t>st</w:t>
      </w:r>
      <w:r>
        <w:rPr>
          <w:rFonts w:ascii="Garamond" w:hAnsi="Garamond"/>
        </w:rPr>
        <w:t xml:space="preserve"> century,  however, the varying uses of bricolage, cultural hegemony, and appropriation collapse cultural context as well as encourage local and global intertextuality—in some ways losing cultural specificity while encouraging global cultural dexterity. Across the diaspora, then, we are interested in the ways that cultural production using, refuting, and collapsing Black cultural contexts have been celebrated (re: </w:t>
      </w:r>
      <w:r>
        <w:rPr>
          <w:rFonts w:ascii="Garamond" w:hAnsi="Garamond"/>
          <w:i/>
          <w:iCs/>
        </w:rPr>
        <w:t>Black Panther</w:t>
      </w:r>
      <w:r>
        <w:rPr>
          <w:rFonts w:ascii="Garamond" w:hAnsi="Garamond"/>
        </w:rPr>
        <w:t xml:space="preserve">, </w:t>
      </w:r>
      <w:r>
        <w:rPr>
          <w:rFonts w:ascii="Garamond" w:hAnsi="Garamond"/>
          <w:i/>
          <w:iCs/>
        </w:rPr>
        <w:t>Black is King</w:t>
      </w:r>
      <w:r>
        <w:rPr>
          <w:rFonts w:ascii="Garamond" w:hAnsi="Garamond"/>
        </w:rPr>
        <w:t xml:space="preserve">) and also encourage further representational work across geopolitical boundaries or cultural specificities (re: </w:t>
      </w:r>
      <w:r>
        <w:rPr>
          <w:rFonts w:ascii="Garamond" w:hAnsi="Garamond"/>
          <w:i/>
          <w:iCs/>
        </w:rPr>
        <w:t>Cuties</w:t>
      </w:r>
      <w:r>
        <w:rPr>
          <w:rFonts w:ascii="Garamond" w:hAnsi="Garamond"/>
        </w:rPr>
        <w:t xml:space="preserve">, </w:t>
      </w:r>
      <w:r>
        <w:rPr>
          <w:rFonts w:ascii="Garamond" w:hAnsi="Garamond"/>
          <w:i/>
          <w:iCs/>
        </w:rPr>
        <w:t xml:space="preserve">Queen </w:t>
      </w:r>
      <w:proofErr w:type="spellStart"/>
      <w:r>
        <w:rPr>
          <w:rFonts w:ascii="Garamond" w:hAnsi="Garamond"/>
          <w:i/>
          <w:iCs/>
        </w:rPr>
        <w:t>Sono</w:t>
      </w:r>
      <w:proofErr w:type="spellEnd"/>
      <w:r>
        <w:rPr>
          <w:rFonts w:ascii="Garamond" w:hAnsi="Garamond"/>
        </w:rPr>
        <w:t>). Recent representational work has narrated Black pain and trauma as well as Black joy and pleasure through fiction-based nostalgia and increased attention to Black cultural production of today and earlier cultural periods (namely the 1990s). This special issue hopes to lay bare the ideological work recent representational blackness has engineered as well as the ways diasporic cultural context intertextuality and bricolage shapes what we believe about our present, past, and future.</w:t>
      </w:r>
    </w:p>
    <w:p w14:paraId="195BC4A5" w14:textId="77777777" w:rsidR="00EE3E96" w:rsidRDefault="00EE3E96" w:rsidP="00EE3E96">
      <w:pPr>
        <w:rPr>
          <w:rFonts w:ascii="Garamond" w:eastAsia="Times New Roman" w:hAnsi="Garamond" w:cs="Times New Roman"/>
          <w:color w:val="000000"/>
        </w:rPr>
      </w:pPr>
    </w:p>
    <w:p w14:paraId="7093B0ED" w14:textId="77777777" w:rsidR="00EE3E96" w:rsidRPr="00DC4F0D" w:rsidRDefault="00EE3E96" w:rsidP="00EE3E96">
      <w:pPr>
        <w:rPr>
          <w:rFonts w:ascii="Garamond" w:eastAsia="Times New Roman" w:hAnsi="Garamond" w:cs="Times New Roman"/>
          <w:color w:val="000000"/>
        </w:rPr>
      </w:pPr>
      <w:r w:rsidRPr="00DC4F0D">
        <w:rPr>
          <w:rFonts w:ascii="Garamond" w:eastAsia="Times New Roman" w:hAnsi="Garamond" w:cs="Times New Roman"/>
          <w:color w:val="000000"/>
        </w:rPr>
        <w:t>The editors of this special issue</w:t>
      </w:r>
      <w:r>
        <w:rPr>
          <w:rFonts w:ascii="Garamond" w:eastAsia="Times New Roman" w:hAnsi="Garamond" w:cs="Times New Roman"/>
          <w:color w:val="000000"/>
        </w:rPr>
        <w:t xml:space="preserve"> seek</w:t>
      </w:r>
      <w:r w:rsidRPr="00DC4F0D">
        <w:rPr>
          <w:rFonts w:ascii="Garamond" w:eastAsia="Times New Roman" w:hAnsi="Garamond" w:cs="Times New Roman"/>
          <w:color w:val="000000"/>
        </w:rPr>
        <w:t xml:space="preserve"> articles that take seriously the demands of Black spectatorship</w:t>
      </w:r>
      <w:r>
        <w:rPr>
          <w:rFonts w:ascii="Garamond" w:eastAsia="Times New Roman" w:hAnsi="Garamond" w:cs="Times New Roman"/>
          <w:color w:val="000000"/>
        </w:rPr>
        <w:t xml:space="preserve"> and </w:t>
      </w:r>
      <w:r w:rsidRPr="00DC4F0D">
        <w:rPr>
          <w:rFonts w:ascii="Garamond" w:eastAsia="Times New Roman" w:hAnsi="Garamond" w:cs="Times New Roman"/>
          <w:color w:val="000000"/>
        </w:rPr>
        <w:t xml:space="preserve">Black creativity disseminated by </w:t>
      </w:r>
      <w:r>
        <w:rPr>
          <w:rFonts w:ascii="Garamond" w:eastAsia="Times New Roman" w:hAnsi="Garamond" w:cs="Times New Roman"/>
          <w:color w:val="000000"/>
        </w:rPr>
        <w:t>streaming platforms as well as the concerns over Black representation that collapse cultural specificities to a generic (and generalized) blackness</w:t>
      </w:r>
      <w:r w:rsidRPr="00DC4F0D">
        <w:rPr>
          <w:rFonts w:ascii="Garamond" w:eastAsia="Times New Roman" w:hAnsi="Garamond" w:cs="Times New Roman"/>
          <w:color w:val="000000"/>
        </w:rPr>
        <w:t>.</w:t>
      </w:r>
      <w:r>
        <w:rPr>
          <w:rFonts w:ascii="Garamond" w:eastAsia="Times New Roman" w:hAnsi="Garamond" w:cs="Times New Roman"/>
          <w:color w:val="000000"/>
        </w:rPr>
        <w:t xml:space="preserve"> We are interested in questions such as: how do cultural producers across the diaspora use context collapse to position intraracial discourses as global and local ones? </w:t>
      </w:r>
      <w:r w:rsidRPr="00DC4F0D">
        <w:rPr>
          <w:rFonts w:ascii="Garamond" w:eastAsia="Times New Roman" w:hAnsi="Garamond" w:cs="Times New Roman"/>
          <w:color w:val="000000"/>
        </w:rPr>
        <w:t>How do conversations around blackness, and the diasporic nature in which we experience blackness, get routed through</w:t>
      </w:r>
      <w:r>
        <w:rPr>
          <w:rFonts w:ascii="Garamond" w:eastAsia="Times New Roman" w:hAnsi="Garamond" w:cs="Times New Roman"/>
          <w:color w:val="000000"/>
        </w:rPr>
        <w:t xml:space="preserve"> the</w:t>
      </w:r>
      <w:r w:rsidRPr="00DC4F0D">
        <w:rPr>
          <w:rFonts w:ascii="Garamond" w:eastAsia="Times New Roman" w:hAnsi="Garamond" w:cs="Times New Roman"/>
          <w:color w:val="000000"/>
        </w:rPr>
        <w:t xml:space="preserve"> pleasure (or hate)</w:t>
      </w:r>
      <w:r>
        <w:rPr>
          <w:rFonts w:ascii="Garamond" w:eastAsia="Times New Roman" w:hAnsi="Garamond" w:cs="Times New Roman"/>
          <w:color w:val="000000"/>
        </w:rPr>
        <w:t xml:space="preserve"> </w:t>
      </w:r>
      <w:r w:rsidRPr="00DC4F0D">
        <w:rPr>
          <w:rFonts w:ascii="Garamond" w:eastAsia="Times New Roman" w:hAnsi="Garamond" w:cs="Times New Roman"/>
          <w:color w:val="000000"/>
        </w:rPr>
        <w:t>watching</w:t>
      </w:r>
      <w:r>
        <w:rPr>
          <w:rFonts w:ascii="Garamond" w:eastAsia="Times New Roman" w:hAnsi="Garamond" w:cs="Times New Roman"/>
          <w:color w:val="000000"/>
        </w:rPr>
        <w:t xml:space="preserve"> of</w:t>
      </w:r>
      <w:r w:rsidRPr="00DC4F0D">
        <w:rPr>
          <w:rFonts w:ascii="Garamond" w:eastAsia="Times New Roman" w:hAnsi="Garamond" w:cs="Times New Roman"/>
          <w:color w:val="000000"/>
        </w:rPr>
        <w:t xml:space="preserve"> films and shows on </w:t>
      </w:r>
      <w:r>
        <w:rPr>
          <w:rFonts w:ascii="Garamond" w:eastAsia="Times New Roman" w:hAnsi="Garamond" w:cs="Times New Roman"/>
          <w:color w:val="000000"/>
        </w:rPr>
        <w:t>streaming services</w:t>
      </w:r>
      <w:r w:rsidRPr="00DC4F0D">
        <w:rPr>
          <w:rFonts w:ascii="Garamond" w:eastAsia="Times New Roman" w:hAnsi="Garamond" w:cs="Times New Roman"/>
          <w:color w:val="000000"/>
        </w:rPr>
        <w:t xml:space="preserve">? Both in </w:t>
      </w:r>
      <w:r>
        <w:rPr>
          <w:rFonts w:ascii="Garamond" w:eastAsia="Times New Roman" w:hAnsi="Garamond" w:cs="Times New Roman"/>
          <w:color w:val="000000"/>
        </w:rPr>
        <w:t xml:space="preserve">nostalgic </w:t>
      </w:r>
      <w:r w:rsidRPr="00DC4F0D">
        <w:rPr>
          <w:rFonts w:ascii="Garamond" w:eastAsia="Times New Roman" w:hAnsi="Garamond" w:cs="Times New Roman"/>
          <w:color w:val="000000"/>
        </w:rPr>
        <w:t>and new ways, how do Black</w:t>
      </w:r>
      <w:r>
        <w:rPr>
          <w:rFonts w:ascii="Garamond" w:eastAsia="Times New Roman" w:hAnsi="Garamond" w:cs="Times New Roman"/>
          <w:color w:val="000000"/>
        </w:rPr>
        <w:t xml:space="preserve"> diasporic</w:t>
      </w:r>
      <w:r w:rsidRPr="00DC4F0D">
        <w:rPr>
          <w:rFonts w:ascii="Garamond" w:eastAsia="Times New Roman" w:hAnsi="Garamond" w:cs="Times New Roman"/>
          <w:color w:val="000000"/>
        </w:rPr>
        <w:t xml:space="preserve"> audiences </w:t>
      </w:r>
      <w:r>
        <w:rPr>
          <w:rFonts w:ascii="Garamond" w:eastAsia="Times New Roman" w:hAnsi="Garamond" w:cs="Times New Roman"/>
          <w:color w:val="000000"/>
        </w:rPr>
        <w:t xml:space="preserve">today </w:t>
      </w:r>
      <w:r w:rsidRPr="00DC4F0D">
        <w:rPr>
          <w:rFonts w:ascii="Garamond" w:eastAsia="Times New Roman" w:hAnsi="Garamond" w:cs="Times New Roman"/>
          <w:color w:val="000000"/>
        </w:rPr>
        <w:t xml:space="preserve">experience conversations </w:t>
      </w:r>
      <w:r>
        <w:rPr>
          <w:rFonts w:ascii="Garamond" w:eastAsia="Times New Roman" w:hAnsi="Garamond" w:cs="Times New Roman"/>
          <w:color w:val="000000"/>
        </w:rPr>
        <w:t>from the 19</w:t>
      </w:r>
      <w:r w:rsidRPr="00DC4F0D">
        <w:rPr>
          <w:rFonts w:ascii="Garamond" w:eastAsia="Times New Roman" w:hAnsi="Garamond" w:cs="Times New Roman"/>
          <w:color w:val="000000"/>
        </w:rPr>
        <w:t xml:space="preserve">90s and </w:t>
      </w:r>
      <w:r>
        <w:rPr>
          <w:rFonts w:ascii="Garamond" w:eastAsia="Times New Roman" w:hAnsi="Garamond" w:cs="Times New Roman"/>
          <w:color w:val="000000"/>
        </w:rPr>
        <w:t>early 20</w:t>
      </w:r>
      <w:r w:rsidRPr="00DC4F0D">
        <w:rPr>
          <w:rFonts w:ascii="Garamond" w:eastAsia="Times New Roman" w:hAnsi="Garamond" w:cs="Times New Roman"/>
          <w:color w:val="000000"/>
        </w:rPr>
        <w:t>00s about identity</w:t>
      </w:r>
      <w:r>
        <w:rPr>
          <w:rFonts w:ascii="Garamond" w:eastAsia="Times New Roman" w:hAnsi="Garamond" w:cs="Times New Roman"/>
          <w:color w:val="000000"/>
        </w:rPr>
        <w:t>;</w:t>
      </w:r>
      <w:r w:rsidRPr="00DC4F0D">
        <w:rPr>
          <w:rFonts w:ascii="Garamond" w:eastAsia="Times New Roman" w:hAnsi="Garamond" w:cs="Times New Roman"/>
          <w:color w:val="000000"/>
        </w:rPr>
        <w:t xml:space="preserve"> </w:t>
      </w:r>
      <w:r>
        <w:rPr>
          <w:rFonts w:ascii="Garamond" w:eastAsia="Times New Roman" w:hAnsi="Garamond" w:cs="Times New Roman"/>
          <w:color w:val="000000"/>
        </w:rPr>
        <w:t>sexuality and HIV;</w:t>
      </w:r>
      <w:r w:rsidRPr="00DC4F0D">
        <w:rPr>
          <w:rFonts w:ascii="Garamond" w:eastAsia="Times New Roman" w:hAnsi="Garamond" w:cs="Times New Roman"/>
          <w:color w:val="000000"/>
        </w:rPr>
        <w:t xml:space="preserve"> relationships</w:t>
      </w:r>
      <w:r>
        <w:rPr>
          <w:rFonts w:ascii="Garamond" w:eastAsia="Times New Roman" w:hAnsi="Garamond" w:cs="Times New Roman"/>
          <w:color w:val="000000"/>
        </w:rPr>
        <w:t>, dating outside “the race,” and teen pregnancy;</w:t>
      </w:r>
      <w:r w:rsidRPr="00DC4F0D">
        <w:rPr>
          <w:rFonts w:ascii="Garamond" w:eastAsia="Times New Roman" w:hAnsi="Garamond" w:cs="Times New Roman"/>
          <w:color w:val="000000"/>
        </w:rPr>
        <w:t xml:space="preserve"> </w:t>
      </w:r>
      <w:r>
        <w:rPr>
          <w:rFonts w:ascii="Garamond" w:eastAsia="Times New Roman" w:hAnsi="Garamond" w:cs="Times New Roman"/>
          <w:color w:val="000000"/>
        </w:rPr>
        <w:t xml:space="preserve">physical and intimate partner </w:t>
      </w:r>
      <w:r w:rsidRPr="00DC4F0D">
        <w:rPr>
          <w:rFonts w:ascii="Garamond" w:eastAsia="Times New Roman" w:hAnsi="Garamond" w:cs="Times New Roman"/>
          <w:color w:val="000000"/>
        </w:rPr>
        <w:t>violence</w:t>
      </w:r>
      <w:r>
        <w:rPr>
          <w:rFonts w:ascii="Garamond" w:eastAsia="Times New Roman" w:hAnsi="Garamond" w:cs="Times New Roman"/>
          <w:color w:val="000000"/>
        </w:rPr>
        <w:t>;</w:t>
      </w:r>
      <w:r w:rsidRPr="00DC4F0D">
        <w:rPr>
          <w:rFonts w:ascii="Garamond" w:eastAsia="Times New Roman" w:hAnsi="Garamond" w:cs="Times New Roman"/>
          <w:color w:val="000000"/>
        </w:rPr>
        <w:t xml:space="preserve"> drugs</w:t>
      </w:r>
      <w:r>
        <w:rPr>
          <w:rFonts w:ascii="Garamond" w:eastAsia="Times New Roman" w:hAnsi="Garamond" w:cs="Times New Roman"/>
          <w:color w:val="000000"/>
        </w:rPr>
        <w:t xml:space="preserve"> and gangs;</w:t>
      </w:r>
      <w:r w:rsidRPr="00DC4F0D">
        <w:rPr>
          <w:rFonts w:ascii="Garamond" w:eastAsia="Times New Roman" w:hAnsi="Garamond" w:cs="Times New Roman"/>
          <w:color w:val="000000"/>
        </w:rPr>
        <w:t xml:space="preserve"> </w:t>
      </w:r>
      <w:proofErr w:type="gramStart"/>
      <w:r w:rsidRPr="00DC4F0D">
        <w:rPr>
          <w:rFonts w:ascii="Garamond" w:eastAsia="Times New Roman" w:hAnsi="Garamond" w:cs="Times New Roman"/>
          <w:color w:val="000000"/>
        </w:rPr>
        <w:t>and</w:t>
      </w:r>
      <w:r>
        <w:rPr>
          <w:rFonts w:ascii="Garamond" w:eastAsia="Times New Roman" w:hAnsi="Garamond" w:cs="Times New Roman"/>
          <w:color w:val="000000"/>
        </w:rPr>
        <w:t>,</w:t>
      </w:r>
      <w:proofErr w:type="gramEnd"/>
      <w:r w:rsidRPr="00DC4F0D">
        <w:rPr>
          <w:rFonts w:ascii="Garamond" w:eastAsia="Times New Roman" w:hAnsi="Garamond" w:cs="Times New Roman"/>
          <w:color w:val="000000"/>
        </w:rPr>
        <w:t xml:space="preserve"> </w:t>
      </w:r>
      <w:r>
        <w:rPr>
          <w:rFonts w:ascii="Garamond" w:eastAsia="Times New Roman" w:hAnsi="Garamond" w:cs="Times New Roman"/>
          <w:color w:val="000000"/>
        </w:rPr>
        <w:t xml:space="preserve">community-building, Black success, and economic mobility? In what ways does the fight for Black representation encourage diasporic bricolage and/or intertextuality that creates cultural fluencies akin to pan-Africanisms or transnational Black feminisms/womanisms? How does (real or faux) nostalgia shape Black creativity and Black viewership? </w:t>
      </w:r>
      <w:r w:rsidRPr="00DC4F0D">
        <w:rPr>
          <w:rFonts w:ascii="Garamond" w:eastAsia="Times New Roman" w:hAnsi="Garamond" w:cs="Times New Roman"/>
          <w:color w:val="000000"/>
        </w:rPr>
        <w:t xml:space="preserve">Metaphorically, now that we have Black people </w:t>
      </w:r>
      <w:r>
        <w:rPr>
          <w:rFonts w:ascii="Garamond" w:eastAsia="Times New Roman" w:hAnsi="Garamond" w:cs="Times New Roman"/>
          <w:color w:val="000000"/>
        </w:rPr>
        <w:t xml:space="preserve">dining </w:t>
      </w:r>
      <w:r w:rsidRPr="00DC4F0D">
        <w:rPr>
          <w:rFonts w:ascii="Garamond" w:eastAsia="Times New Roman" w:hAnsi="Garamond" w:cs="Times New Roman"/>
          <w:color w:val="000000"/>
        </w:rPr>
        <w:t xml:space="preserve">at the table, and Black people making the meals, </w:t>
      </w:r>
      <w:r>
        <w:rPr>
          <w:rFonts w:ascii="Garamond" w:eastAsia="Times New Roman" w:hAnsi="Garamond" w:cs="Times New Roman"/>
          <w:color w:val="000000"/>
        </w:rPr>
        <w:t xml:space="preserve">we ask: </w:t>
      </w:r>
      <w:r w:rsidRPr="00DC4F0D">
        <w:rPr>
          <w:rFonts w:ascii="Garamond" w:eastAsia="Times New Roman" w:hAnsi="Garamond" w:cs="Times New Roman"/>
          <w:color w:val="000000"/>
        </w:rPr>
        <w:t xml:space="preserve">what is actually being served? And how do Black people as both creators and viewers, navigate the ongoing tensions </w:t>
      </w:r>
      <w:r>
        <w:rPr>
          <w:rFonts w:ascii="Garamond" w:eastAsia="Times New Roman" w:hAnsi="Garamond" w:cs="Times New Roman"/>
          <w:color w:val="000000"/>
        </w:rPr>
        <w:t>of</w:t>
      </w:r>
      <w:r w:rsidRPr="00DC4F0D">
        <w:rPr>
          <w:rFonts w:ascii="Garamond" w:eastAsia="Times New Roman" w:hAnsi="Garamond" w:cs="Times New Roman"/>
          <w:color w:val="000000"/>
        </w:rPr>
        <w:t xml:space="preserve"> representing blackness on screen</w:t>
      </w:r>
      <w:r>
        <w:rPr>
          <w:rFonts w:ascii="Garamond" w:eastAsia="Times New Roman" w:hAnsi="Garamond" w:cs="Times New Roman"/>
          <w:color w:val="000000"/>
        </w:rPr>
        <w:t xml:space="preserve"> especially in diasporic contexts?</w:t>
      </w:r>
    </w:p>
    <w:p w14:paraId="6CF75CC5" w14:textId="77777777" w:rsidR="00EE3E96" w:rsidRPr="00DC4F0D" w:rsidRDefault="00EE3E96" w:rsidP="00EE3E96">
      <w:pPr>
        <w:rPr>
          <w:rFonts w:ascii="Garamond" w:eastAsia="Times New Roman" w:hAnsi="Garamond" w:cs="Times New Roman"/>
          <w:color w:val="000000"/>
        </w:rPr>
      </w:pPr>
    </w:p>
    <w:p w14:paraId="68AEE853" w14:textId="77777777" w:rsidR="00EE3E96" w:rsidRPr="00DC4F0D" w:rsidRDefault="00EE3E96" w:rsidP="00EE3E96">
      <w:pPr>
        <w:rPr>
          <w:rFonts w:ascii="Garamond" w:eastAsia="Times New Roman" w:hAnsi="Garamond" w:cs="Times New Roman"/>
          <w:color w:val="000000"/>
        </w:rPr>
      </w:pPr>
      <w:r w:rsidRPr="00DC4F0D">
        <w:rPr>
          <w:rFonts w:ascii="Garamond" w:eastAsia="Times New Roman" w:hAnsi="Garamond" w:cs="Times New Roman"/>
          <w:color w:val="000000"/>
        </w:rPr>
        <w:t xml:space="preserve">Articles for consideration should address topics related to, by not exclusive to, </w:t>
      </w:r>
      <w:r>
        <w:rPr>
          <w:rFonts w:ascii="Garamond" w:eastAsia="Times New Roman" w:hAnsi="Garamond" w:cs="Times New Roman"/>
          <w:color w:val="000000"/>
        </w:rPr>
        <w:t xml:space="preserve">Black diasporic discourses, nostalgia, creativity, </w:t>
      </w:r>
      <w:r w:rsidRPr="00DC4F0D">
        <w:rPr>
          <w:rFonts w:ascii="Garamond" w:eastAsia="Times New Roman" w:hAnsi="Garamond" w:cs="Times New Roman"/>
          <w:color w:val="000000"/>
        </w:rPr>
        <w:t>streaming services</w:t>
      </w:r>
      <w:r>
        <w:rPr>
          <w:rFonts w:ascii="Garamond" w:eastAsia="Times New Roman" w:hAnsi="Garamond" w:cs="Times New Roman"/>
          <w:color w:val="000000"/>
        </w:rPr>
        <w:t>,</w:t>
      </w:r>
      <w:r w:rsidRPr="00DC4F0D">
        <w:rPr>
          <w:rFonts w:ascii="Garamond" w:eastAsia="Times New Roman" w:hAnsi="Garamond" w:cs="Times New Roman"/>
          <w:color w:val="000000"/>
        </w:rPr>
        <w:t xml:space="preserve"> and the availability of the following:</w:t>
      </w:r>
    </w:p>
    <w:p w14:paraId="1913B49C" w14:textId="77777777" w:rsidR="00EE3E96" w:rsidRPr="00DC4F0D" w:rsidRDefault="00EE3E96" w:rsidP="00EE3E96">
      <w:pPr>
        <w:rPr>
          <w:rFonts w:ascii="Garamond" w:eastAsia="Times New Roman" w:hAnsi="Garamond" w:cs="Times New Roman"/>
          <w:color w:val="000000"/>
        </w:rPr>
      </w:pPr>
      <w:r w:rsidRPr="00DC4F0D">
        <w:rPr>
          <w:rFonts w:ascii="Garamond" w:eastAsia="Times New Roman" w:hAnsi="Garamond" w:cs="Times New Roman"/>
          <w:color w:val="000000"/>
        </w:rPr>
        <w:t xml:space="preserve">-geographic blackness; how does blackness show up in Oakland, Chicago, New York, </w:t>
      </w:r>
      <w:r>
        <w:rPr>
          <w:rFonts w:ascii="Garamond" w:eastAsia="Times New Roman" w:hAnsi="Garamond" w:cs="Times New Roman"/>
          <w:color w:val="000000"/>
        </w:rPr>
        <w:t>London, Paris, Lagos</w:t>
      </w:r>
      <w:r w:rsidRPr="00DC4F0D">
        <w:rPr>
          <w:rFonts w:ascii="Garamond" w:eastAsia="Times New Roman" w:hAnsi="Garamond" w:cs="Times New Roman"/>
          <w:color w:val="000000"/>
        </w:rPr>
        <w:t>,</w:t>
      </w:r>
      <w:r>
        <w:rPr>
          <w:rFonts w:ascii="Garamond" w:eastAsia="Times New Roman" w:hAnsi="Garamond" w:cs="Times New Roman"/>
          <w:color w:val="000000"/>
        </w:rPr>
        <w:t xml:space="preserve"> Accra, Johannesburg, Sao Paulo, Seoul, Berlin, and </w:t>
      </w:r>
      <w:proofErr w:type="spellStart"/>
      <w:r>
        <w:rPr>
          <w:rFonts w:ascii="Garamond" w:eastAsia="Times New Roman" w:hAnsi="Garamond" w:cs="Times New Roman"/>
          <w:color w:val="000000"/>
        </w:rPr>
        <w:t>etc</w:t>
      </w:r>
      <w:proofErr w:type="spellEnd"/>
      <w:r>
        <w:rPr>
          <w:rFonts w:ascii="Garamond" w:eastAsia="Times New Roman" w:hAnsi="Garamond" w:cs="Times New Roman"/>
          <w:color w:val="000000"/>
        </w:rPr>
        <w:t xml:space="preserve"> </w:t>
      </w:r>
      <w:r w:rsidRPr="00DC4F0D">
        <w:rPr>
          <w:rFonts w:ascii="Garamond" w:eastAsia="Times New Roman" w:hAnsi="Garamond" w:cs="Times New Roman"/>
          <w:color w:val="000000"/>
        </w:rPr>
        <w:t>differently?</w:t>
      </w:r>
    </w:p>
    <w:p w14:paraId="24049333" w14:textId="77777777" w:rsidR="00EE3E96" w:rsidRPr="00DC4F0D" w:rsidRDefault="00EE3E96" w:rsidP="00EE3E96">
      <w:pPr>
        <w:rPr>
          <w:rFonts w:ascii="Garamond" w:eastAsia="Times New Roman" w:hAnsi="Garamond" w:cs="Times New Roman"/>
          <w:color w:val="000000"/>
        </w:rPr>
      </w:pPr>
      <w:r w:rsidRPr="00DC4F0D">
        <w:rPr>
          <w:rFonts w:ascii="Garamond" w:eastAsia="Times New Roman" w:hAnsi="Garamond" w:cs="Times New Roman"/>
          <w:color w:val="000000"/>
        </w:rPr>
        <w:t>-sexuality and presentations of sexual acts</w:t>
      </w:r>
    </w:p>
    <w:p w14:paraId="5E8FCCCA" w14:textId="77777777" w:rsidR="00EE3E96" w:rsidRPr="00DC4F0D" w:rsidRDefault="00EE3E96" w:rsidP="00EE3E96">
      <w:pPr>
        <w:rPr>
          <w:rFonts w:ascii="Garamond" w:eastAsia="Times New Roman" w:hAnsi="Garamond" w:cs="Times New Roman"/>
          <w:color w:val="000000"/>
        </w:rPr>
      </w:pPr>
      <w:r w:rsidRPr="00DC4F0D">
        <w:rPr>
          <w:rFonts w:ascii="Garamond" w:eastAsia="Times New Roman" w:hAnsi="Garamond" w:cs="Times New Roman"/>
          <w:color w:val="000000"/>
        </w:rPr>
        <w:t>-diasporic blackness (“ADOS” and pan-African</w:t>
      </w:r>
      <w:r>
        <w:rPr>
          <w:rFonts w:ascii="Garamond" w:eastAsia="Times New Roman" w:hAnsi="Garamond" w:cs="Times New Roman"/>
          <w:color w:val="000000"/>
        </w:rPr>
        <w:t>ism</w:t>
      </w:r>
      <w:r w:rsidRPr="00DC4F0D">
        <w:rPr>
          <w:rFonts w:ascii="Garamond" w:eastAsia="Times New Roman" w:hAnsi="Garamond" w:cs="Times New Roman"/>
          <w:color w:val="000000"/>
        </w:rPr>
        <w:t>)</w:t>
      </w:r>
    </w:p>
    <w:p w14:paraId="4DB0433D" w14:textId="77777777" w:rsidR="00EE3E96" w:rsidRPr="00DC4F0D" w:rsidRDefault="00EE3E96" w:rsidP="00EE3E96">
      <w:pPr>
        <w:rPr>
          <w:rFonts w:ascii="Garamond" w:eastAsia="Times New Roman" w:hAnsi="Garamond" w:cs="Times New Roman"/>
          <w:color w:val="000000"/>
        </w:rPr>
      </w:pPr>
      <w:r w:rsidRPr="00DC4F0D">
        <w:rPr>
          <w:rFonts w:ascii="Garamond" w:eastAsia="Times New Roman" w:hAnsi="Garamond" w:cs="Times New Roman"/>
          <w:color w:val="000000"/>
        </w:rPr>
        <w:t>-perceptions of “degreed” Black creatives and “authentic” Black storytelling</w:t>
      </w:r>
    </w:p>
    <w:p w14:paraId="7E105D8A" w14:textId="77777777" w:rsidR="00EE3E96" w:rsidRPr="00DC4F0D" w:rsidRDefault="00EE3E96" w:rsidP="00EE3E96">
      <w:pPr>
        <w:rPr>
          <w:rFonts w:ascii="Garamond" w:eastAsia="Times New Roman" w:hAnsi="Garamond" w:cs="Times New Roman"/>
          <w:color w:val="000000"/>
        </w:rPr>
      </w:pPr>
      <w:r w:rsidRPr="00DC4F0D">
        <w:rPr>
          <w:rFonts w:ascii="Garamond" w:eastAsia="Times New Roman" w:hAnsi="Garamond" w:cs="Times New Roman"/>
          <w:color w:val="000000"/>
        </w:rPr>
        <w:t>-social media responses to/tensions between audiences and creatives</w:t>
      </w:r>
    </w:p>
    <w:p w14:paraId="54E163EE" w14:textId="77777777" w:rsidR="00EE3E96" w:rsidRPr="00DC4F0D" w:rsidRDefault="00EE3E96" w:rsidP="00EE3E96">
      <w:pPr>
        <w:rPr>
          <w:rFonts w:ascii="Garamond" w:eastAsia="Times New Roman" w:hAnsi="Garamond" w:cs="Times New Roman"/>
          <w:color w:val="000000"/>
        </w:rPr>
      </w:pPr>
      <w:r w:rsidRPr="00DC4F0D">
        <w:rPr>
          <w:rFonts w:ascii="Garamond" w:eastAsia="Times New Roman" w:hAnsi="Garamond" w:cs="Times New Roman"/>
          <w:color w:val="000000"/>
        </w:rPr>
        <w:t xml:space="preserve">-representations of Black trans*, femmes, lesbian, pansexual, Black </w:t>
      </w:r>
      <w:proofErr w:type="spellStart"/>
      <w:r w:rsidRPr="00DC4F0D">
        <w:rPr>
          <w:rFonts w:ascii="Garamond" w:eastAsia="Times New Roman" w:hAnsi="Garamond" w:cs="Times New Roman"/>
          <w:color w:val="000000"/>
        </w:rPr>
        <w:t>masc</w:t>
      </w:r>
      <w:proofErr w:type="spellEnd"/>
      <w:r w:rsidRPr="00DC4F0D">
        <w:rPr>
          <w:rFonts w:ascii="Garamond" w:eastAsia="Times New Roman" w:hAnsi="Garamond" w:cs="Times New Roman"/>
          <w:color w:val="000000"/>
        </w:rPr>
        <w:t>, gay men, asexual, and nonbinary people</w:t>
      </w:r>
    </w:p>
    <w:p w14:paraId="65C37168" w14:textId="77777777" w:rsidR="00EE3E96" w:rsidRPr="00DC4F0D" w:rsidRDefault="00EE3E96" w:rsidP="00EE3E96">
      <w:pPr>
        <w:rPr>
          <w:rFonts w:ascii="Garamond" w:eastAsia="Times New Roman" w:hAnsi="Garamond" w:cs="Times New Roman"/>
          <w:color w:val="000000"/>
        </w:rPr>
      </w:pPr>
      <w:r w:rsidRPr="00DC4F0D">
        <w:rPr>
          <w:rFonts w:ascii="Garamond" w:eastAsia="Times New Roman" w:hAnsi="Garamond" w:cs="Times New Roman"/>
          <w:color w:val="000000"/>
        </w:rPr>
        <w:t xml:space="preserve">-adapting Black literary work </w:t>
      </w:r>
      <w:r>
        <w:rPr>
          <w:rFonts w:ascii="Garamond" w:eastAsia="Times New Roman" w:hAnsi="Garamond" w:cs="Times New Roman"/>
          <w:color w:val="000000"/>
        </w:rPr>
        <w:t>for</w:t>
      </w:r>
      <w:r w:rsidRPr="00DC4F0D">
        <w:rPr>
          <w:rFonts w:ascii="Garamond" w:eastAsia="Times New Roman" w:hAnsi="Garamond" w:cs="Times New Roman"/>
          <w:color w:val="000000"/>
        </w:rPr>
        <w:t xml:space="preserve"> Black television and film</w:t>
      </w:r>
    </w:p>
    <w:p w14:paraId="15E29BB8" w14:textId="77777777" w:rsidR="00EE3E96" w:rsidRPr="00DC4F0D" w:rsidRDefault="00EE3E96" w:rsidP="00EE3E96">
      <w:pPr>
        <w:rPr>
          <w:rFonts w:ascii="Garamond" w:eastAsia="Times New Roman" w:hAnsi="Garamond" w:cs="Times New Roman"/>
          <w:color w:val="000000"/>
        </w:rPr>
      </w:pPr>
      <w:r w:rsidRPr="00DC4F0D">
        <w:rPr>
          <w:rFonts w:ascii="Garamond" w:eastAsia="Times New Roman" w:hAnsi="Garamond" w:cs="Times New Roman"/>
          <w:color w:val="000000"/>
        </w:rPr>
        <w:t xml:space="preserve">-representations of </w:t>
      </w:r>
      <w:r>
        <w:rPr>
          <w:rFonts w:ascii="Garamond" w:eastAsia="Times New Roman" w:hAnsi="Garamond" w:cs="Times New Roman"/>
          <w:color w:val="000000"/>
        </w:rPr>
        <w:t xml:space="preserve">family dynamics alongside </w:t>
      </w:r>
      <w:r w:rsidRPr="00DC4F0D">
        <w:rPr>
          <w:rFonts w:ascii="Garamond" w:eastAsia="Times New Roman" w:hAnsi="Garamond" w:cs="Times New Roman"/>
          <w:color w:val="000000"/>
        </w:rPr>
        <w:t>age, ability, nationality, religion, and other points of identity</w:t>
      </w:r>
    </w:p>
    <w:p w14:paraId="317C9BC4" w14:textId="77777777" w:rsidR="00EE3E96" w:rsidRDefault="00EE3E96" w:rsidP="00EE3E96">
      <w:pPr>
        <w:rPr>
          <w:rFonts w:ascii="Garamond" w:eastAsia="Times New Roman" w:hAnsi="Garamond" w:cs="Times New Roman"/>
          <w:color w:val="000000"/>
        </w:rPr>
      </w:pPr>
      <w:r w:rsidRPr="00DC4F0D">
        <w:rPr>
          <w:rFonts w:ascii="Garamond" w:eastAsia="Times New Roman" w:hAnsi="Garamond" w:cs="Times New Roman"/>
          <w:color w:val="000000"/>
        </w:rPr>
        <w:t xml:space="preserve">-misogynoir </w:t>
      </w:r>
      <w:r>
        <w:rPr>
          <w:rFonts w:ascii="Garamond" w:eastAsia="Times New Roman" w:hAnsi="Garamond" w:cs="Times New Roman"/>
          <w:color w:val="000000"/>
        </w:rPr>
        <w:t xml:space="preserve">in the representation of </w:t>
      </w:r>
      <w:r w:rsidRPr="00DC4F0D">
        <w:rPr>
          <w:rFonts w:ascii="Garamond" w:eastAsia="Times New Roman" w:hAnsi="Garamond" w:cs="Times New Roman"/>
          <w:color w:val="000000"/>
        </w:rPr>
        <w:t>Black girls and women</w:t>
      </w:r>
    </w:p>
    <w:p w14:paraId="14707158" w14:textId="77777777" w:rsidR="00EE3E96" w:rsidRPr="00DC4F0D" w:rsidRDefault="00EE3E96" w:rsidP="00EE3E96">
      <w:pPr>
        <w:rPr>
          <w:rFonts w:ascii="Garamond" w:eastAsia="Times New Roman" w:hAnsi="Garamond" w:cs="Times New Roman"/>
          <w:color w:val="000000"/>
        </w:rPr>
      </w:pPr>
      <w:r>
        <w:rPr>
          <w:rFonts w:ascii="Garamond" w:eastAsia="Times New Roman" w:hAnsi="Garamond" w:cs="Times New Roman"/>
          <w:color w:val="000000"/>
        </w:rPr>
        <w:t xml:space="preserve">-horror for Black people or nostalgia as horror/mutation </w:t>
      </w:r>
    </w:p>
    <w:p w14:paraId="38B8E6DB" w14:textId="77777777" w:rsidR="00EE3E96" w:rsidRDefault="00EE3E96" w:rsidP="00EE3E96">
      <w:pPr>
        <w:rPr>
          <w:rFonts w:ascii="Garamond" w:eastAsia="Times New Roman" w:hAnsi="Garamond" w:cs="Times New Roman"/>
          <w:color w:val="000000"/>
        </w:rPr>
      </w:pPr>
      <w:r w:rsidRPr="00DC4F0D">
        <w:rPr>
          <w:rFonts w:ascii="Garamond" w:eastAsia="Times New Roman" w:hAnsi="Garamond" w:cs="Times New Roman"/>
          <w:color w:val="000000"/>
        </w:rPr>
        <w:t>-economic success, the “gig” economy, and Black “hustle” narratives</w:t>
      </w:r>
    </w:p>
    <w:p w14:paraId="287D27A4" w14:textId="77777777" w:rsidR="00EE3E96" w:rsidRDefault="00EE3E96" w:rsidP="00EE3E96">
      <w:pPr>
        <w:rPr>
          <w:rFonts w:ascii="Garamond" w:eastAsia="Times New Roman" w:hAnsi="Garamond" w:cs="Times New Roman"/>
          <w:color w:val="000000"/>
        </w:rPr>
      </w:pPr>
      <w:r>
        <w:rPr>
          <w:rFonts w:ascii="Garamond" w:eastAsia="Times New Roman" w:hAnsi="Garamond" w:cs="Times New Roman"/>
          <w:color w:val="000000"/>
        </w:rPr>
        <w:t>-psychological services and mental health for Black people</w:t>
      </w:r>
    </w:p>
    <w:p w14:paraId="64668E60" w14:textId="77777777" w:rsidR="00EE3E96" w:rsidRDefault="00EE3E96" w:rsidP="00EE3E96">
      <w:pPr>
        <w:rPr>
          <w:rFonts w:ascii="Garamond" w:eastAsia="Times New Roman" w:hAnsi="Garamond" w:cs="Times New Roman"/>
          <w:color w:val="000000"/>
        </w:rPr>
      </w:pPr>
      <w:r>
        <w:rPr>
          <w:rFonts w:ascii="Garamond" w:eastAsia="Times New Roman" w:hAnsi="Garamond" w:cs="Times New Roman"/>
          <w:color w:val="000000"/>
        </w:rPr>
        <w:lastRenderedPageBreak/>
        <w:t>-depictions of science, technology, and/or Black scientists</w:t>
      </w:r>
    </w:p>
    <w:p w14:paraId="4D70E3DF" w14:textId="77777777" w:rsidR="00EE3E96" w:rsidRPr="00DC4F0D" w:rsidRDefault="00EE3E96" w:rsidP="00EE3E96">
      <w:pPr>
        <w:rPr>
          <w:rFonts w:ascii="Garamond" w:eastAsia="Times New Roman" w:hAnsi="Garamond" w:cs="Times New Roman"/>
          <w:color w:val="000000"/>
        </w:rPr>
      </w:pPr>
      <w:r>
        <w:rPr>
          <w:rFonts w:ascii="Garamond" w:eastAsia="Times New Roman" w:hAnsi="Garamond" w:cs="Times New Roman"/>
          <w:color w:val="000000"/>
        </w:rPr>
        <w:t>-depictions and explanations of diasporic Black pasts and Black futures or</w:t>
      </w:r>
      <w:r w:rsidRPr="00161E20">
        <w:rPr>
          <w:rFonts w:ascii="Garamond" w:eastAsia="Times New Roman" w:hAnsi="Garamond" w:cs="Times New Roman"/>
          <w:color w:val="000000"/>
        </w:rPr>
        <w:t xml:space="preserve"> </w:t>
      </w:r>
      <w:r>
        <w:rPr>
          <w:rFonts w:ascii="Garamond" w:eastAsia="Times New Roman" w:hAnsi="Garamond" w:cs="Times New Roman"/>
          <w:color w:val="000000"/>
        </w:rPr>
        <w:t>lives/afterlives</w:t>
      </w:r>
    </w:p>
    <w:p w14:paraId="7EE2CA88" w14:textId="77777777" w:rsidR="00EE3E96" w:rsidRPr="00DC4F0D" w:rsidRDefault="00EE3E96" w:rsidP="00EE3E96">
      <w:pPr>
        <w:rPr>
          <w:rFonts w:ascii="Garamond" w:eastAsia="Times New Roman" w:hAnsi="Garamond" w:cs="Times New Roman"/>
          <w:color w:val="000000"/>
        </w:rPr>
      </w:pPr>
      <w:r w:rsidRPr="00DC4F0D">
        <w:rPr>
          <w:rFonts w:ascii="Garamond" w:eastAsia="Times New Roman" w:hAnsi="Garamond" w:cs="Times New Roman"/>
          <w:color w:val="000000"/>
        </w:rPr>
        <w:t>-</w:t>
      </w:r>
      <w:r>
        <w:rPr>
          <w:rFonts w:ascii="Garamond" w:eastAsia="Times New Roman" w:hAnsi="Garamond" w:cs="Times New Roman"/>
          <w:color w:val="000000"/>
        </w:rPr>
        <w:t>streaming services (</w:t>
      </w:r>
      <w:r w:rsidRPr="00DC4F0D">
        <w:rPr>
          <w:rFonts w:ascii="Garamond" w:eastAsia="Times New Roman" w:hAnsi="Garamond" w:cs="Times New Roman"/>
          <w:color w:val="000000"/>
        </w:rPr>
        <w:t>Netflix</w:t>
      </w:r>
      <w:r>
        <w:rPr>
          <w:rFonts w:ascii="Garamond" w:eastAsia="Times New Roman" w:hAnsi="Garamond" w:cs="Times New Roman"/>
          <w:color w:val="000000"/>
        </w:rPr>
        <w:t>/Hulu/Prime/</w:t>
      </w:r>
      <w:proofErr w:type="spellStart"/>
      <w:r>
        <w:rPr>
          <w:rFonts w:ascii="Garamond" w:eastAsia="Times New Roman" w:hAnsi="Garamond" w:cs="Times New Roman"/>
          <w:color w:val="000000"/>
        </w:rPr>
        <w:t>etc</w:t>
      </w:r>
      <w:proofErr w:type="spellEnd"/>
      <w:r>
        <w:rPr>
          <w:rFonts w:ascii="Garamond" w:eastAsia="Times New Roman" w:hAnsi="Garamond" w:cs="Times New Roman"/>
          <w:color w:val="000000"/>
        </w:rPr>
        <w:t>)</w:t>
      </w:r>
      <w:r w:rsidRPr="00DC4F0D">
        <w:rPr>
          <w:rFonts w:ascii="Garamond" w:eastAsia="Times New Roman" w:hAnsi="Garamond" w:cs="Times New Roman"/>
          <w:color w:val="000000"/>
        </w:rPr>
        <w:t xml:space="preserve"> as Black</w:t>
      </w:r>
      <w:r>
        <w:rPr>
          <w:rFonts w:ascii="Garamond" w:eastAsia="Times New Roman" w:hAnsi="Garamond" w:cs="Times New Roman"/>
          <w:color w:val="000000"/>
        </w:rPr>
        <w:t xml:space="preserve"> diasporic</w:t>
      </w:r>
      <w:r w:rsidRPr="00DC4F0D">
        <w:rPr>
          <w:rFonts w:ascii="Garamond" w:eastAsia="Times New Roman" w:hAnsi="Garamond" w:cs="Times New Roman"/>
          <w:color w:val="000000"/>
        </w:rPr>
        <w:t xml:space="preserve"> </w:t>
      </w:r>
      <w:r>
        <w:rPr>
          <w:rFonts w:ascii="Garamond" w:eastAsia="Times New Roman" w:hAnsi="Garamond" w:cs="Times New Roman"/>
          <w:color w:val="000000"/>
        </w:rPr>
        <w:t>cultural “</w:t>
      </w:r>
      <w:r w:rsidRPr="00DC4F0D">
        <w:rPr>
          <w:rFonts w:ascii="Garamond" w:eastAsia="Times New Roman" w:hAnsi="Garamond" w:cs="Times New Roman"/>
          <w:color w:val="000000"/>
        </w:rPr>
        <w:t>home</w:t>
      </w:r>
      <w:r>
        <w:rPr>
          <w:rFonts w:ascii="Garamond" w:eastAsia="Times New Roman" w:hAnsi="Garamond" w:cs="Times New Roman"/>
          <w:color w:val="000000"/>
        </w:rPr>
        <w:t>”</w:t>
      </w:r>
    </w:p>
    <w:p w14:paraId="5D80D285" w14:textId="77777777" w:rsidR="00EE3E96" w:rsidRPr="00DC4F0D" w:rsidRDefault="00EE3E96" w:rsidP="00EE3E96">
      <w:pPr>
        <w:rPr>
          <w:rFonts w:ascii="Garamond" w:eastAsia="Times New Roman" w:hAnsi="Garamond" w:cs="Times New Roman"/>
          <w:color w:val="000000"/>
        </w:rPr>
      </w:pPr>
    </w:p>
    <w:p w14:paraId="06C294E1" w14:textId="129642AB" w:rsidR="00EE3E96" w:rsidRDefault="00EE3E96">
      <w:pPr>
        <w:rPr>
          <w:rFonts w:ascii="Garamond" w:eastAsia="Times New Roman" w:hAnsi="Garamond" w:cs="Times New Roman"/>
          <w:color w:val="000000"/>
        </w:rPr>
      </w:pPr>
      <w:r w:rsidRPr="00DC4F0D">
        <w:rPr>
          <w:rFonts w:ascii="Garamond" w:eastAsia="Times New Roman" w:hAnsi="Garamond" w:cs="Times New Roman"/>
          <w:color w:val="000000"/>
        </w:rPr>
        <w:t xml:space="preserve">We hope readers will think about how encountering </w:t>
      </w:r>
      <w:r>
        <w:rPr>
          <w:rFonts w:ascii="Garamond" w:eastAsia="Times New Roman" w:hAnsi="Garamond" w:cs="Times New Roman"/>
          <w:color w:val="000000"/>
        </w:rPr>
        <w:t>‘</w:t>
      </w:r>
      <w:r w:rsidRPr="00DC4F0D">
        <w:rPr>
          <w:rFonts w:ascii="Garamond" w:eastAsia="Times New Roman" w:hAnsi="Garamond" w:cs="Times New Roman"/>
          <w:color w:val="000000"/>
        </w:rPr>
        <w:t xml:space="preserve">90s and </w:t>
      </w:r>
      <w:r>
        <w:rPr>
          <w:rFonts w:ascii="Garamond" w:eastAsia="Times New Roman" w:hAnsi="Garamond" w:cs="Times New Roman"/>
          <w:color w:val="000000"/>
        </w:rPr>
        <w:t>‘</w:t>
      </w:r>
      <w:r w:rsidRPr="00DC4F0D">
        <w:rPr>
          <w:rFonts w:ascii="Garamond" w:eastAsia="Times New Roman" w:hAnsi="Garamond" w:cs="Times New Roman"/>
          <w:color w:val="000000"/>
        </w:rPr>
        <w:t>00s conversations about blackness again or freshly alongside new generations of Black creatives and viewers shapes contemporary discourses of blackness</w:t>
      </w:r>
      <w:r>
        <w:rPr>
          <w:rFonts w:ascii="Garamond" w:eastAsia="Times New Roman" w:hAnsi="Garamond" w:cs="Times New Roman"/>
          <w:color w:val="000000"/>
        </w:rPr>
        <w:t>,</w:t>
      </w:r>
      <w:r w:rsidRPr="00DC4F0D">
        <w:rPr>
          <w:rFonts w:ascii="Garamond" w:eastAsia="Times New Roman" w:hAnsi="Garamond" w:cs="Times New Roman"/>
          <w:color w:val="000000"/>
        </w:rPr>
        <w:t xml:space="preserve"> and the films and shows that are part of the Black cinematic canon.</w:t>
      </w:r>
      <w:r>
        <w:rPr>
          <w:rFonts w:ascii="Garamond" w:eastAsia="Times New Roman" w:hAnsi="Garamond" w:cs="Times New Roman"/>
          <w:color w:val="000000"/>
        </w:rPr>
        <w:t xml:space="preserve"> </w:t>
      </w:r>
    </w:p>
    <w:p w14:paraId="4168D2D9" w14:textId="6D6DABF7" w:rsidR="00EE3E96" w:rsidRDefault="00EE3E96">
      <w:pPr>
        <w:rPr>
          <w:rFonts w:ascii="Garamond" w:eastAsia="Times New Roman" w:hAnsi="Garamond" w:cs="Times New Roman"/>
          <w:color w:val="000000"/>
        </w:rPr>
      </w:pPr>
    </w:p>
    <w:p w14:paraId="236B1A78" w14:textId="77777777" w:rsidR="00EE3E96" w:rsidRPr="00EE3E96" w:rsidRDefault="00EE3E96">
      <w:pPr>
        <w:rPr>
          <w:rFonts w:ascii="Garamond" w:eastAsia="Times New Roman" w:hAnsi="Garamond" w:cs="Times New Roman"/>
          <w:color w:val="000000"/>
        </w:rPr>
      </w:pPr>
    </w:p>
    <w:sectPr w:rsidR="00EE3E96" w:rsidRPr="00EE3E96" w:rsidSect="00870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96"/>
    <w:rsid w:val="001572C2"/>
    <w:rsid w:val="00651934"/>
    <w:rsid w:val="00870145"/>
    <w:rsid w:val="00DB03E3"/>
    <w:rsid w:val="00EE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E8CBCB"/>
  <w15:chartTrackingRefBased/>
  <w15:docId w15:val="{1FB6F0FF-7F35-C94F-B7E8-C75F91CE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E96"/>
    <w:rPr>
      <w:color w:val="0563C1" w:themeColor="hyperlink"/>
      <w:u w:val="single"/>
    </w:rPr>
  </w:style>
  <w:style w:type="character" w:styleId="UnresolvedMention">
    <w:name w:val="Unresolved Mention"/>
    <w:basedOn w:val="DefaultParagraphFont"/>
    <w:uiPriority w:val="99"/>
    <w:semiHidden/>
    <w:unhideWhenUsed/>
    <w:rsid w:val="00157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halliday@uk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ndfonline.com/action/authorSubmission?show=instructions&amp;journalCode=RCUS" TargetMode="External"/><Relationship Id="rId5" Type="http://schemas.openxmlformats.org/officeDocument/2006/relationships/hyperlink" Target="mailto:awade@psu.edu" TargetMode="External"/><Relationship Id="rId4" Type="http://schemas.openxmlformats.org/officeDocument/2006/relationships/hyperlink" Target="mailto:a.halliday@uky.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2021-01-21T18:32:00Z</dcterms:created>
  <dcterms:modified xsi:type="dcterms:W3CDTF">2021-01-21T19:05:00Z</dcterms:modified>
</cp:coreProperties>
</file>